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398229D3" w:rsidR="00FB5667" w:rsidRPr="00A45D97"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11999">
        <w:rPr>
          <w:rFonts w:ascii="Times New Roman" w:hAnsi="Times New Roman"/>
          <w:sz w:val="24"/>
          <w:szCs w:val="24"/>
        </w:rPr>
        <w:t>1</w:t>
      </w:r>
      <w:r w:rsidRPr="00A45D97">
        <w:rPr>
          <w:rFonts w:ascii="Times New Roman" w:hAnsi="Times New Roman"/>
          <w:sz w:val="24"/>
          <w:szCs w:val="24"/>
        </w:rPr>
        <w:t>0</w:t>
      </w:r>
      <w:r w:rsidR="00767880">
        <w:rPr>
          <w:rFonts w:ascii="Times New Roman" w:hAnsi="Times New Roman"/>
          <w:sz w:val="24"/>
          <w:szCs w:val="24"/>
        </w:rPr>
        <w:t>bis</w:t>
      </w:r>
      <w:r w:rsidRPr="00A45D97">
        <w:rPr>
          <w:rFonts w:ascii="Times New Roman" w:hAnsi="Times New Roman"/>
          <w:sz w:val="24"/>
          <w:szCs w:val="24"/>
        </w:rPr>
        <w:tab/>
      </w:r>
      <w:r w:rsidRPr="002A1ABF">
        <w:rPr>
          <w:rFonts w:ascii="Times New Roman" w:hAnsi="Times New Roman"/>
          <w:sz w:val="24"/>
          <w:szCs w:val="24"/>
        </w:rPr>
        <w:t>R4-2</w:t>
      </w:r>
      <w:r w:rsidR="002A1ABF" w:rsidRPr="002A1ABF">
        <w:rPr>
          <w:rFonts w:ascii="Times New Roman" w:hAnsi="Times New Roman"/>
          <w:sz w:val="24"/>
          <w:szCs w:val="24"/>
        </w:rPr>
        <w:t>4</w:t>
      </w:r>
      <w:r w:rsidR="00153B1B">
        <w:rPr>
          <w:rFonts w:ascii="Times New Roman" w:hAnsi="Times New Roman"/>
          <w:sz w:val="24"/>
          <w:szCs w:val="24"/>
        </w:rPr>
        <w:t>04918</w:t>
      </w:r>
    </w:p>
    <w:bookmarkEnd w:id="0"/>
    <w:p w14:paraId="467D6FB4" w14:textId="62E57A3A" w:rsidR="007C3BDB" w:rsidRPr="009F724B" w:rsidRDefault="00767880" w:rsidP="005A775D">
      <w:pPr>
        <w:pStyle w:val="af3"/>
        <w:tabs>
          <w:tab w:val="right" w:pos="9781"/>
          <w:tab w:val="right" w:pos="13323"/>
        </w:tabs>
        <w:spacing w:before="60" w:after="60"/>
        <w:outlineLvl w:val="0"/>
        <w:rPr>
          <w:rFonts w:ascii="Times New Roman" w:hAnsi="Times New Roman"/>
          <w:sz w:val="24"/>
          <w:szCs w:val="24"/>
        </w:rPr>
      </w:pPr>
      <w:r w:rsidRPr="00767880">
        <w:rPr>
          <w:rFonts w:ascii="Times New Roman" w:hAnsi="Times New Roman"/>
          <w:sz w:val="24"/>
          <w:szCs w:val="24"/>
        </w:rPr>
        <w:t>Changsha, China, 15th – 19th April, 2024</w:t>
      </w:r>
    </w:p>
    <w:p w14:paraId="2C1C61A8" w14:textId="12C53913"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B50D6D">
        <w:rPr>
          <w:rFonts w:ascii="Times New Roman" w:eastAsia="宋体" w:hAnsi="Times New Roman" w:cs="Times New Roman"/>
          <w:b/>
        </w:rPr>
        <w:t>:</w:t>
      </w:r>
      <w:r w:rsidRPr="00B50D6D">
        <w:rPr>
          <w:rFonts w:ascii="Times New Roman" w:eastAsia="宋体" w:hAnsi="Times New Roman" w:cs="Times New Roman"/>
          <w:b/>
        </w:rPr>
        <w:tab/>
      </w:r>
      <w:r w:rsidR="00C43C41">
        <w:rPr>
          <w:rFonts w:ascii="Times New Roman" w:eastAsia="宋体" w:hAnsi="Times New Roman" w:cs="Times New Roman"/>
          <w:b/>
        </w:rPr>
        <w:t>6</w:t>
      </w:r>
      <w:r w:rsidRPr="009E079E">
        <w:rPr>
          <w:rFonts w:ascii="Times New Roman" w:eastAsia="宋体" w:hAnsi="Times New Roman" w:cs="Times New Roman"/>
          <w:b/>
        </w:rPr>
        <w:t>.</w:t>
      </w:r>
      <w:r w:rsidR="00E31D39">
        <w:rPr>
          <w:rFonts w:ascii="Times New Roman" w:eastAsia="宋体" w:hAnsi="Times New Roman" w:cs="Times New Roman"/>
          <w:b/>
        </w:rPr>
        <w:t>1</w:t>
      </w:r>
      <w:r w:rsidR="00C43C41">
        <w:rPr>
          <w:rFonts w:ascii="Times New Roman" w:eastAsia="宋体" w:hAnsi="Times New Roman" w:cs="Times New Roman"/>
          <w:b/>
        </w:rPr>
        <w:t>2</w:t>
      </w:r>
      <w:r w:rsidRPr="009E079E">
        <w:rPr>
          <w:rFonts w:ascii="Times New Roman" w:eastAsia="宋体" w:hAnsi="Times New Roman" w:cs="Times New Roman"/>
          <w:b/>
        </w:rPr>
        <w:t>.</w:t>
      </w:r>
      <w:r w:rsidR="00406D0E">
        <w:rPr>
          <w:rFonts w:ascii="Times New Roman" w:eastAsia="宋体" w:hAnsi="Times New Roman" w:cs="Times New Roman"/>
          <w:b/>
        </w:rPr>
        <w:t>3</w:t>
      </w:r>
      <w:r w:rsidR="00933040" w:rsidRPr="009E079E">
        <w:rPr>
          <w:rFonts w:ascii="Times New Roman" w:eastAsia="宋体" w:hAnsi="Times New Roman" w:cs="Times New Roman"/>
          <w:b/>
        </w:rPr>
        <w:t>.</w:t>
      </w:r>
      <w:r w:rsidR="009C34FD">
        <w:rPr>
          <w:rFonts w:ascii="Times New Roman" w:eastAsia="宋体" w:hAnsi="Times New Roman" w:cs="Times New Roman"/>
          <w:b/>
        </w:rPr>
        <w:t>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2AB0CE57"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406D0E">
        <w:rPr>
          <w:rFonts w:ascii="Times New Roman" w:hAnsi="Times New Roman" w:cs="Times New Roman"/>
          <w:b/>
          <w:lang w:eastAsia="ja-JP"/>
        </w:rPr>
        <w:t xml:space="preserve">performance requirements for </w:t>
      </w:r>
      <w:r w:rsidR="00104915" w:rsidRPr="00FD5BBC">
        <w:rPr>
          <w:rFonts w:ascii="Times New Roman" w:hAnsi="Times New Roman" w:cs="Times New Roman"/>
          <w:b/>
          <w:lang w:eastAsia="ja-JP"/>
        </w:rPr>
        <w:t>L</w:t>
      </w:r>
      <w:r w:rsidR="009C34FD">
        <w:rPr>
          <w:rFonts w:ascii="Times New Roman" w:hAnsi="Times New Roman" w:cs="Times New Roman"/>
          <w:b/>
          <w:lang w:eastAsia="ja-JP"/>
        </w:rPr>
        <w:t>PHAP</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5DF59C4B" w:rsidR="00D553F8" w:rsidRPr="007A425D" w:rsidRDefault="00B2402F" w:rsidP="00B662C7">
      <w:pPr>
        <w:pStyle w:val="a6"/>
        <w:rPr>
          <w:rFonts w:ascii="Times New Roman" w:eastAsiaTheme="minorEastAsia" w:hAnsi="Times New Roman" w:cs="Times New Roman"/>
          <w:lang w:val="en-GB"/>
        </w:rPr>
      </w:pPr>
      <w:r w:rsidRPr="00BE331E">
        <w:rPr>
          <w:rFonts w:ascii="Times New Roman" w:hAnsi="Times New Roman" w:cs="Times New Roman"/>
          <w:lang w:val="en-GB"/>
        </w:rPr>
        <w:t xml:space="preserve">As per the </w:t>
      </w:r>
      <w:r w:rsidR="00C63635" w:rsidRPr="00BE331E">
        <w:rPr>
          <w:rFonts w:ascii="Times New Roman" w:hAnsi="Times New Roman" w:cs="Times New Roman"/>
          <w:lang w:val="en-GB"/>
        </w:rPr>
        <w:t>conclusion</w:t>
      </w:r>
      <w:r w:rsidR="00DC0A56">
        <w:rPr>
          <w:rFonts w:ascii="Times New Roman" w:hAnsi="Times New Roman" w:cs="Times New Roman"/>
          <w:lang w:val="en-GB"/>
        </w:rPr>
        <w:t>s</w:t>
      </w:r>
      <w:r w:rsidR="00C63635" w:rsidRPr="00BE331E">
        <w:rPr>
          <w:rFonts w:ascii="Times New Roman" w:hAnsi="Times New Roman" w:cs="Times New Roman"/>
          <w:lang w:val="en-GB"/>
        </w:rPr>
        <w:t xml:space="preserve"> reached in previous meeting [1]</w:t>
      </w:r>
      <w:r w:rsidR="00C63635" w:rsidRPr="00BE331E">
        <w:rPr>
          <w:rFonts w:ascii="Times New Roman" w:hAnsi="Times New Roman" w:cs="Times New Roman"/>
          <w:szCs w:val="20"/>
        </w:rPr>
        <w:t>,</w:t>
      </w:r>
      <w:r w:rsidR="007A425D" w:rsidRPr="00BE331E">
        <w:rPr>
          <w:rFonts w:ascii="Times New Roman" w:hAnsi="Times New Roman" w:cs="Times New Roman"/>
          <w:szCs w:val="20"/>
        </w:rPr>
        <w:t xml:space="preserve"> </w:t>
      </w:r>
      <w:r w:rsidR="00C63635" w:rsidRPr="00BE331E">
        <w:rPr>
          <w:rFonts w:ascii="Times New Roman" w:hAnsi="Times New Roman" w:cs="Times New Roman"/>
          <w:szCs w:val="20"/>
        </w:rPr>
        <w:t>t</w:t>
      </w:r>
      <w:r w:rsidR="00224C39" w:rsidRPr="00BE331E">
        <w:rPr>
          <w:rFonts w:ascii="Times New Roman" w:hAnsi="Times New Roman" w:cs="Times New Roman"/>
          <w:szCs w:val="20"/>
        </w:rPr>
        <w:t>his contribution will provide our further considerations</w:t>
      </w:r>
      <w:r w:rsidR="007868B8" w:rsidRPr="00BE331E">
        <w:rPr>
          <w:rFonts w:ascii="Times New Roman" w:hAnsi="Times New Roman" w:cs="Times New Roman"/>
          <w:szCs w:val="20"/>
        </w:rPr>
        <w:t xml:space="preserve"> on the </w:t>
      </w:r>
      <w:r w:rsidR="003E076D" w:rsidRPr="00BE331E">
        <w:rPr>
          <w:rFonts w:ascii="Times New Roman" w:hAnsi="Times New Roman" w:cs="Times New Roman"/>
          <w:szCs w:val="20"/>
        </w:rPr>
        <w:t>performance requirements for</w:t>
      </w:r>
      <w:r w:rsidR="002E66DA" w:rsidRPr="00BE331E">
        <w:rPr>
          <w:rFonts w:ascii="Times New Roman" w:hAnsi="Times New Roman" w:cs="Times New Roman"/>
          <w:szCs w:val="20"/>
        </w:rPr>
        <w:t xml:space="preserve"> </w:t>
      </w:r>
      <w:r w:rsidR="00D22334" w:rsidRPr="00BE331E">
        <w:rPr>
          <w:rFonts w:ascii="Times New Roman" w:hAnsi="Times New Roman" w:cs="Times New Roman"/>
          <w:szCs w:val="20"/>
        </w:rPr>
        <w:t>LPHAP use case</w:t>
      </w:r>
      <w:r w:rsidR="00224C39" w:rsidRPr="00BE331E">
        <w:rPr>
          <w:rFonts w:ascii="Times New Roman" w:hAnsi="Times New Roman" w:cs="Times New Roman"/>
          <w:szCs w:val="20"/>
        </w:rPr>
        <w:t>.</w:t>
      </w:r>
    </w:p>
    <w:p w14:paraId="6C4244F2" w14:textId="2996AAFE"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666C53" w:rsidRPr="00765C30" w14:paraId="1D097470" w14:textId="77777777" w:rsidTr="00563B5D">
        <w:tc>
          <w:tcPr>
            <w:tcW w:w="9629" w:type="dxa"/>
          </w:tcPr>
          <w:p w14:paraId="394A4A7E" w14:textId="77777777" w:rsidR="00765C30" w:rsidRPr="005D7ECE" w:rsidRDefault="00765C30" w:rsidP="00765C30">
            <w:pPr>
              <w:rPr>
                <w:rFonts w:ascii="Times New Roman" w:hAnsi="Times New Roman" w:cs="Times New Roman"/>
                <w:b/>
                <w:sz w:val="18"/>
                <w:szCs w:val="20"/>
                <w:lang w:val="en-US"/>
              </w:rPr>
            </w:pPr>
            <w:r w:rsidRPr="005D7ECE">
              <w:rPr>
                <w:rFonts w:ascii="Times New Roman" w:hAnsi="Times New Roman" w:cs="Times New Roman"/>
                <w:b/>
                <w:sz w:val="18"/>
                <w:szCs w:val="20"/>
                <w:lang w:val="en-US"/>
              </w:rPr>
              <w:t xml:space="preserve">Issue 1-2-1: </w:t>
            </w:r>
            <w:r w:rsidRPr="005D7ECE">
              <w:rPr>
                <w:rFonts w:ascii="Times New Roman" w:hAnsi="Times New Roman" w:cs="Times New Roman"/>
                <w:b/>
                <w:sz w:val="18"/>
                <w:szCs w:val="20"/>
              </w:rPr>
              <w:t>Accuracy requirements</w:t>
            </w:r>
          </w:p>
          <w:p w14:paraId="72188CFA" w14:textId="77777777" w:rsidR="00765C30" w:rsidRPr="005D7ECE" w:rsidRDefault="00765C30" w:rsidP="00765C30">
            <w:pPr>
              <w:pStyle w:val="aff4"/>
              <w:numPr>
                <w:ilvl w:val="0"/>
                <w:numId w:val="28"/>
              </w:numPr>
              <w:spacing w:after="120" w:line="240" w:lineRule="auto"/>
              <w:ind w:left="720"/>
              <w:rPr>
                <w:rFonts w:ascii="Times New Roman" w:eastAsia="宋体" w:hAnsi="Times New Roman" w:cs="Times New Roman"/>
                <w:color w:val="0070C0"/>
                <w:sz w:val="18"/>
                <w:szCs w:val="20"/>
                <w:lang w:eastAsia="zh-CN"/>
              </w:rPr>
            </w:pPr>
            <w:r w:rsidRPr="005D7ECE">
              <w:rPr>
                <w:rFonts w:ascii="Times New Roman" w:eastAsia="宋体" w:hAnsi="Times New Roman" w:cs="Times New Roman"/>
                <w:color w:val="0070C0"/>
                <w:sz w:val="18"/>
                <w:szCs w:val="20"/>
                <w:lang w:eastAsia="zh-CN"/>
              </w:rPr>
              <w:t>Agreements (from adhoc session)</w:t>
            </w:r>
          </w:p>
          <w:p w14:paraId="32E53E6B" w14:textId="77777777" w:rsidR="00765C30" w:rsidRPr="005D7ECE" w:rsidRDefault="00765C30" w:rsidP="00765C30">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18"/>
                <w:szCs w:val="20"/>
                <w:lang w:val="en-US" w:eastAsia="ja-JP"/>
              </w:rPr>
            </w:pPr>
            <w:r w:rsidRPr="005D7ECE">
              <w:rPr>
                <w:rFonts w:ascii="Times New Roman" w:hAnsi="Times New Roman" w:cs="Times New Roman"/>
                <w:sz w:val="18"/>
                <w:szCs w:val="20"/>
                <w:lang w:val="en-US" w:eastAsia="ja-JP"/>
              </w:rPr>
              <w:t xml:space="preserve">Existing accuracy requirements are applicable for PRS measurement in INACTIVE with </w:t>
            </w:r>
            <w:proofErr w:type="spellStart"/>
            <w:r w:rsidRPr="005D7ECE">
              <w:rPr>
                <w:rFonts w:ascii="Times New Roman" w:hAnsi="Times New Roman" w:cs="Times New Roman"/>
                <w:sz w:val="18"/>
                <w:szCs w:val="20"/>
                <w:lang w:val="en-US" w:eastAsia="ja-JP"/>
              </w:rPr>
              <w:t>eDRX</w:t>
            </w:r>
            <w:proofErr w:type="spellEnd"/>
            <w:r w:rsidRPr="005D7ECE">
              <w:rPr>
                <w:rFonts w:ascii="Times New Roman" w:hAnsi="Times New Roman" w:cs="Times New Roman"/>
                <w:sz w:val="18"/>
                <w:szCs w:val="20"/>
                <w:lang w:val="en-US" w:eastAsia="ja-JP"/>
              </w:rPr>
              <w:t>, and PRS measurement in IDLE.</w:t>
            </w:r>
          </w:p>
          <w:p w14:paraId="12DC5A4B" w14:textId="77777777" w:rsidR="00765C30" w:rsidRPr="005D7ECE" w:rsidRDefault="00765C30" w:rsidP="00765C30">
            <w:pPr>
              <w:rPr>
                <w:rFonts w:ascii="Times New Roman" w:hAnsi="Times New Roman" w:cs="Times New Roman"/>
                <w:b/>
                <w:sz w:val="18"/>
                <w:szCs w:val="20"/>
                <w:lang w:val="en-US"/>
              </w:rPr>
            </w:pPr>
            <w:r w:rsidRPr="005D7ECE">
              <w:rPr>
                <w:rFonts w:ascii="Times New Roman" w:hAnsi="Times New Roman" w:cs="Times New Roman"/>
                <w:b/>
                <w:sz w:val="18"/>
                <w:szCs w:val="20"/>
                <w:lang w:val="en-US"/>
              </w:rPr>
              <w:t xml:space="preserve">Issue 1-2-2: </w:t>
            </w:r>
            <w:r w:rsidRPr="005D7ECE">
              <w:rPr>
                <w:rFonts w:ascii="Times New Roman" w:hAnsi="Times New Roman" w:cs="Times New Roman"/>
                <w:b/>
                <w:sz w:val="18"/>
                <w:szCs w:val="20"/>
              </w:rPr>
              <w:t xml:space="preserve">RRM testing for PRS measurement </w:t>
            </w:r>
          </w:p>
          <w:p w14:paraId="2A80995C" w14:textId="77777777" w:rsidR="00765C30" w:rsidRPr="005D7ECE" w:rsidRDefault="00765C30" w:rsidP="00765C30">
            <w:pPr>
              <w:rPr>
                <w:rFonts w:ascii="Times New Roman" w:hAnsi="Times New Roman" w:cs="Times New Roman"/>
                <w:sz w:val="18"/>
                <w:szCs w:val="20"/>
                <w:lang w:eastAsia="ja-JP"/>
              </w:rPr>
            </w:pPr>
            <w:r w:rsidRPr="005D7ECE">
              <w:rPr>
                <w:rFonts w:ascii="Times New Roman" w:hAnsi="Times New Roman" w:cs="Times New Roman"/>
                <w:sz w:val="18"/>
                <w:szCs w:val="20"/>
                <w:lang w:eastAsia="ja-JP"/>
              </w:rPr>
              <w:t>Question 1: whether to define test cases for measurement accuracy</w:t>
            </w:r>
          </w:p>
          <w:p w14:paraId="2288150C" w14:textId="77777777" w:rsidR="00765C30" w:rsidRPr="005D7ECE" w:rsidRDefault="00765C30" w:rsidP="00765C30">
            <w:pPr>
              <w:pStyle w:val="aff4"/>
              <w:numPr>
                <w:ilvl w:val="0"/>
                <w:numId w:val="28"/>
              </w:numPr>
              <w:spacing w:after="120" w:line="240" w:lineRule="auto"/>
              <w:ind w:left="720"/>
              <w:rPr>
                <w:rFonts w:ascii="Times New Roman" w:hAnsi="Times New Roman" w:cs="Times New Roman"/>
                <w:color w:val="0070C0"/>
                <w:sz w:val="18"/>
                <w:szCs w:val="20"/>
              </w:rPr>
            </w:pPr>
            <w:r w:rsidRPr="005D7ECE">
              <w:rPr>
                <w:rFonts w:ascii="Times New Roman" w:hAnsi="Times New Roman" w:cs="Times New Roman"/>
                <w:color w:val="0070C0"/>
                <w:sz w:val="18"/>
                <w:szCs w:val="20"/>
              </w:rPr>
              <w:t xml:space="preserve">Wayforward </w:t>
            </w:r>
          </w:p>
          <w:p w14:paraId="4299B033" w14:textId="67A0F2EB" w:rsidR="00421558" w:rsidRPr="00765C30" w:rsidRDefault="00765C30" w:rsidP="00765C30">
            <w:pPr>
              <w:numPr>
                <w:ilvl w:val="1"/>
                <w:numId w:val="28"/>
              </w:numPr>
              <w:spacing w:after="180" w:line="240" w:lineRule="auto"/>
              <w:rPr>
                <w:rFonts w:ascii="Times New Roman" w:hAnsi="Times New Roman" w:cs="Times New Roman"/>
                <w:sz w:val="20"/>
                <w:szCs w:val="20"/>
                <w:lang w:eastAsia="zh-CN"/>
              </w:rPr>
            </w:pPr>
            <w:r w:rsidRPr="005D7ECE">
              <w:rPr>
                <w:rFonts w:ascii="Times New Roman" w:hAnsi="Times New Roman" w:cs="Times New Roman"/>
                <w:sz w:val="18"/>
                <w:szCs w:val="20"/>
                <w:lang w:eastAsia="zh-CN"/>
              </w:rPr>
              <w:t xml:space="preserve">FFS whether to define </w:t>
            </w:r>
            <w:r w:rsidRPr="005D7ECE">
              <w:rPr>
                <w:rFonts w:ascii="Times New Roman" w:hAnsi="Times New Roman" w:cs="Times New Roman"/>
                <w:sz w:val="18"/>
                <w:szCs w:val="20"/>
              </w:rPr>
              <w:t>test cases for measurement accuracy for LPHAP</w:t>
            </w:r>
            <w:r w:rsidRPr="005D7ECE">
              <w:rPr>
                <w:rFonts w:ascii="Times New Roman" w:hAnsi="Times New Roman" w:cs="Times New Roman"/>
                <w:sz w:val="18"/>
                <w:szCs w:val="20"/>
                <w:lang w:eastAsia="zh-CN"/>
              </w:rPr>
              <w:t>.</w:t>
            </w:r>
          </w:p>
        </w:tc>
      </w:tr>
      <w:tr w:rsidR="00D71B50" w:rsidRPr="00765C30" w14:paraId="69B7AC88" w14:textId="77777777" w:rsidTr="00563B5D">
        <w:tc>
          <w:tcPr>
            <w:tcW w:w="9629" w:type="dxa"/>
          </w:tcPr>
          <w:p w14:paraId="611E7D3E" w14:textId="3EA14EA2" w:rsidR="00D71B50" w:rsidRPr="00765C30" w:rsidRDefault="00C47451" w:rsidP="00C47451">
            <w:pPr>
              <w:jc w:val="center"/>
              <w:rPr>
                <w:rFonts w:ascii="Times New Roman" w:hAnsi="Times New Roman" w:cs="Times New Roman"/>
                <w:b/>
                <w:szCs w:val="20"/>
              </w:rPr>
            </w:pPr>
            <w:r w:rsidRPr="00C47451">
              <w:rPr>
                <w:rFonts w:ascii="Times New Roman" w:hAnsi="Times New Roman" w:cs="Times New Roman"/>
                <w:b/>
                <w:noProof/>
                <w:szCs w:val="20"/>
              </w:rPr>
              <w:drawing>
                <wp:inline distT="0" distB="0" distL="0" distR="0" wp14:anchorId="4D528334" wp14:editId="205B99CB">
                  <wp:extent cx="5064958" cy="3018271"/>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74312" cy="3023845"/>
                          </a:xfrm>
                          <a:prstGeom prst="rect">
                            <a:avLst/>
                          </a:prstGeom>
                        </pic:spPr>
                      </pic:pic>
                    </a:graphicData>
                  </a:graphic>
                </wp:inline>
              </w:drawing>
            </w:r>
          </w:p>
        </w:tc>
      </w:tr>
    </w:tbl>
    <w:p w14:paraId="12AF16EE" w14:textId="2B358354" w:rsidR="006D722D" w:rsidRDefault="001F43E3"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As captured in [2], </w:t>
      </w:r>
      <w:r w:rsidR="00792FE3">
        <w:rPr>
          <w:rFonts w:ascii="Times New Roman" w:eastAsiaTheme="minorEastAsia" w:hAnsi="Times New Roman" w:cs="Times New Roman"/>
          <w:lang w:val="en-GB" w:eastAsia="zh-CN"/>
        </w:rPr>
        <w:t xml:space="preserve">Rel-17 defined </w:t>
      </w:r>
      <w:r w:rsidR="009530A0">
        <w:rPr>
          <w:rFonts w:ascii="Times New Roman" w:eastAsiaTheme="minorEastAsia" w:hAnsi="Times New Roman" w:cs="Times New Roman"/>
          <w:lang w:val="en-GB" w:eastAsia="zh-CN"/>
        </w:rPr>
        <w:t xml:space="preserve">up to </w:t>
      </w:r>
      <w:r w:rsidR="00792FE3">
        <w:rPr>
          <w:rFonts w:ascii="Times New Roman" w:eastAsiaTheme="minorEastAsia" w:hAnsi="Times New Roman" w:cs="Times New Roman"/>
          <w:lang w:val="en-GB" w:eastAsia="zh-CN"/>
        </w:rPr>
        <w:t>16 test cases for PRS measurement accuracy in RRC INACTIVE state</w:t>
      </w:r>
      <w:r>
        <w:rPr>
          <w:rFonts w:ascii="Times New Roman" w:eastAsiaTheme="minorEastAsia" w:hAnsi="Times New Roman" w:cs="Times New Roman"/>
          <w:lang w:val="en-GB" w:eastAsia="zh-CN"/>
        </w:rPr>
        <w:t xml:space="preserve"> </w:t>
      </w:r>
      <w:r w:rsidR="009530A0">
        <w:rPr>
          <w:rFonts w:ascii="Times New Roman" w:eastAsiaTheme="minorEastAsia" w:hAnsi="Times New Roman" w:cs="Times New Roman"/>
          <w:lang w:val="en-GB" w:eastAsia="zh-CN"/>
        </w:rPr>
        <w:t xml:space="preserve">to cover </w:t>
      </w:r>
      <w:r w:rsidR="00FE348E">
        <w:rPr>
          <w:rFonts w:ascii="Times New Roman" w:eastAsiaTheme="minorEastAsia" w:hAnsi="Times New Roman" w:cs="Times New Roman"/>
          <w:lang w:val="en-GB" w:eastAsia="zh-CN"/>
        </w:rPr>
        <w:t xml:space="preserve">all </w:t>
      </w:r>
      <w:r w:rsidR="009530A0">
        <w:rPr>
          <w:rFonts w:ascii="Times New Roman" w:eastAsiaTheme="minorEastAsia" w:hAnsi="Times New Roman" w:cs="Times New Roman"/>
          <w:lang w:val="en-GB" w:eastAsia="zh-CN"/>
        </w:rPr>
        <w:t xml:space="preserve">PRS measurement types, </w:t>
      </w:r>
      <w:r w:rsidR="00C15BFF">
        <w:rPr>
          <w:rFonts w:ascii="Times New Roman" w:eastAsiaTheme="minorEastAsia" w:hAnsi="Times New Roman" w:cs="Times New Roman"/>
          <w:lang w:val="en-GB" w:eastAsia="zh-CN"/>
        </w:rPr>
        <w:t xml:space="preserve">different </w:t>
      </w:r>
      <w:r w:rsidR="009530A0">
        <w:rPr>
          <w:rFonts w:ascii="Times New Roman" w:eastAsiaTheme="minorEastAsia" w:hAnsi="Times New Roman" w:cs="Times New Roman"/>
          <w:lang w:val="en-GB" w:eastAsia="zh-CN"/>
        </w:rPr>
        <w:t>FR</w:t>
      </w:r>
      <w:r w:rsidR="00C15BFF">
        <w:rPr>
          <w:rFonts w:ascii="Times New Roman" w:eastAsiaTheme="minorEastAsia" w:hAnsi="Times New Roman" w:cs="Times New Roman"/>
          <w:lang w:val="en-GB" w:eastAsia="zh-CN"/>
        </w:rPr>
        <w:t xml:space="preserve"> and</w:t>
      </w:r>
      <w:r w:rsidR="009530A0">
        <w:rPr>
          <w:rFonts w:ascii="Times New Roman" w:eastAsiaTheme="minorEastAsia" w:hAnsi="Times New Roman" w:cs="Times New Roman"/>
          <w:lang w:val="en-GB" w:eastAsia="zh-CN"/>
        </w:rPr>
        <w:t xml:space="preserve"> </w:t>
      </w:r>
      <w:r w:rsidR="00C15BFF">
        <w:rPr>
          <w:rFonts w:ascii="Times New Roman" w:eastAsiaTheme="minorEastAsia" w:hAnsi="Times New Roman" w:cs="Times New Roman"/>
          <w:lang w:val="en-GB" w:eastAsia="zh-CN"/>
        </w:rPr>
        <w:t>different PRS</w:t>
      </w:r>
      <w:r w:rsidR="009530A0">
        <w:rPr>
          <w:rFonts w:ascii="Times New Roman" w:eastAsiaTheme="minorEastAsia" w:hAnsi="Times New Roman" w:cs="Times New Roman"/>
          <w:lang w:val="en-GB" w:eastAsia="zh-CN"/>
        </w:rPr>
        <w:t xml:space="preserve"> samples</w:t>
      </w:r>
      <w:r w:rsidR="00792FE3">
        <w:rPr>
          <w:rFonts w:ascii="Times New Roman" w:eastAsiaTheme="minorEastAsia" w:hAnsi="Times New Roman" w:cs="Times New Roman"/>
          <w:lang w:val="en-GB" w:eastAsia="zh-CN"/>
        </w:rPr>
        <w:t>.</w:t>
      </w:r>
      <w:r w:rsidR="00C15BFF">
        <w:rPr>
          <w:rFonts w:ascii="Times New Roman" w:eastAsiaTheme="minorEastAsia" w:hAnsi="Times New Roman" w:cs="Times New Roman"/>
          <w:lang w:val="en-GB" w:eastAsia="zh-CN"/>
        </w:rPr>
        <w:t xml:space="preserve"> Except Rx-Tx time difference</w:t>
      </w:r>
      <w:r w:rsidR="0036542B">
        <w:rPr>
          <w:rFonts w:ascii="Times New Roman" w:eastAsiaTheme="minorEastAsia" w:hAnsi="Times New Roman" w:cs="Times New Roman"/>
          <w:lang w:val="en-GB" w:eastAsia="zh-CN"/>
        </w:rPr>
        <w:t xml:space="preserve"> measurement</w:t>
      </w:r>
      <w:r w:rsidR="00C15BFF">
        <w:rPr>
          <w:rFonts w:ascii="Times New Roman" w:eastAsiaTheme="minorEastAsia" w:hAnsi="Times New Roman" w:cs="Times New Roman"/>
          <w:lang w:val="en-GB" w:eastAsia="zh-CN"/>
        </w:rPr>
        <w:t>, all the other PRS measurement</w:t>
      </w:r>
      <w:r w:rsidR="006553C1">
        <w:rPr>
          <w:rFonts w:ascii="Times New Roman" w:eastAsiaTheme="minorEastAsia" w:hAnsi="Times New Roman" w:cs="Times New Roman"/>
          <w:lang w:val="en-GB" w:eastAsia="zh-CN"/>
        </w:rPr>
        <w:t>s</w:t>
      </w:r>
      <w:r w:rsidR="00C15BFF">
        <w:rPr>
          <w:rFonts w:ascii="Times New Roman" w:eastAsiaTheme="minorEastAsia" w:hAnsi="Times New Roman" w:cs="Times New Roman"/>
          <w:lang w:val="en-GB" w:eastAsia="zh-CN"/>
        </w:rPr>
        <w:t xml:space="preserve"> in RRC INACTIVE are the same as that in RRC IDLE.</w:t>
      </w:r>
      <w:r w:rsidR="00C15BFF" w:rsidRPr="00C15BFF">
        <w:rPr>
          <w:rFonts w:ascii="Times New Roman" w:eastAsiaTheme="minorEastAsia" w:hAnsi="Times New Roman" w:cs="Times New Roman"/>
          <w:lang w:val="en-GB" w:eastAsia="zh-CN"/>
        </w:rPr>
        <w:t xml:space="preserve"> </w:t>
      </w:r>
      <w:r w:rsidR="000C6B24">
        <w:rPr>
          <w:rFonts w:ascii="Times New Roman" w:eastAsiaTheme="minorEastAsia" w:hAnsi="Times New Roman" w:cs="Times New Roman"/>
          <w:lang w:val="en-GB" w:eastAsia="zh-CN"/>
        </w:rPr>
        <w:t>And</w:t>
      </w:r>
      <w:r w:rsidR="00C15BFF">
        <w:rPr>
          <w:rFonts w:ascii="Times New Roman" w:eastAsiaTheme="minorEastAsia" w:hAnsi="Times New Roman" w:cs="Times New Roman"/>
          <w:lang w:val="en-GB" w:eastAsia="zh-CN"/>
        </w:rPr>
        <w:t xml:space="preserve"> it was agreed that the existing accuracy requirements for PRS measurement in RRC INACTIVE are applicable</w:t>
      </w:r>
      <w:r w:rsidR="00983881">
        <w:rPr>
          <w:rFonts w:ascii="Times New Roman" w:eastAsiaTheme="minorEastAsia" w:hAnsi="Times New Roman" w:cs="Times New Roman"/>
          <w:lang w:val="en-GB" w:eastAsia="zh-CN"/>
        </w:rPr>
        <w:t xml:space="preserve"> for PRS measurement in RRC IDLE</w:t>
      </w:r>
      <w:r w:rsidR="00C15BFF">
        <w:rPr>
          <w:rFonts w:ascii="Times New Roman" w:eastAsiaTheme="minorEastAsia" w:hAnsi="Times New Roman" w:cs="Times New Roman"/>
          <w:lang w:val="en-GB" w:eastAsia="zh-CN"/>
        </w:rPr>
        <w:t>.</w:t>
      </w:r>
      <w:r w:rsidR="001314B3">
        <w:rPr>
          <w:rFonts w:ascii="Times New Roman" w:eastAsiaTheme="minorEastAsia" w:hAnsi="Times New Roman" w:cs="Times New Roman"/>
          <w:lang w:val="en-GB" w:eastAsia="zh-CN"/>
        </w:rPr>
        <w:t xml:space="preserve"> With the complete test coverage in RRC INACTIVE, we can skip some test cases in RRC IDLE. </w:t>
      </w:r>
      <w:r w:rsidR="00D027B8">
        <w:rPr>
          <w:rFonts w:ascii="Times New Roman" w:eastAsiaTheme="minorEastAsia" w:hAnsi="Times New Roman" w:cs="Times New Roman"/>
          <w:lang w:val="en-GB" w:eastAsia="zh-CN"/>
        </w:rPr>
        <w:t>For example,</w:t>
      </w:r>
      <w:r w:rsidR="00805018">
        <w:rPr>
          <w:rFonts w:ascii="Times New Roman" w:eastAsiaTheme="minorEastAsia" w:hAnsi="Times New Roman" w:cs="Times New Roman"/>
          <w:lang w:val="en-GB" w:eastAsia="zh-CN"/>
        </w:rPr>
        <w:t xml:space="preserve"> the test cases for RSTD and RSRP accuracy with 4 samples can be defined for both FR1 and FR2, while the</w:t>
      </w:r>
      <w:r w:rsidR="0060023C">
        <w:rPr>
          <w:rFonts w:ascii="Times New Roman" w:eastAsiaTheme="minorEastAsia" w:hAnsi="Times New Roman" w:cs="Times New Roman"/>
          <w:lang w:val="en-GB" w:eastAsia="zh-CN"/>
        </w:rPr>
        <w:t xml:space="preserve"> only one FR (either FR1 or FR2) is defined for RSRPP and reduced number of samples</w:t>
      </w:r>
      <w:r w:rsidR="00FE348E">
        <w:rPr>
          <w:rFonts w:ascii="Times New Roman" w:eastAsiaTheme="minorEastAsia" w:hAnsi="Times New Roman" w:cs="Times New Roman"/>
          <w:lang w:val="en-GB" w:eastAsia="zh-CN"/>
        </w:rPr>
        <w:t xml:space="preserve"> as shown in the table below</w:t>
      </w:r>
      <w:r w:rsidR="0060023C">
        <w:rPr>
          <w:rFonts w:ascii="Times New Roman" w:eastAsiaTheme="minorEastAsia" w:hAnsi="Times New Roman" w:cs="Times New Roman"/>
          <w:lang w:val="en-GB" w:eastAsia="zh-CN"/>
        </w:rPr>
        <w:t xml:space="preserve">. </w:t>
      </w:r>
      <w:r w:rsidR="00805018">
        <w:rPr>
          <w:rFonts w:ascii="Times New Roman" w:eastAsiaTheme="minorEastAsia" w:hAnsi="Times New Roman" w:cs="Times New Roman"/>
          <w:lang w:val="en-GB" w:eastAsia="zh-CN"/>
        </w:rPr>
        <w:t xml:space="preserve"> </w:t>
      </w:r>
    </w:p>
    <w:tbl>
      <w:tblPr>
        <w:tblStyle w:val="TableGrid3"/>
        <w:tblW w:w="8359" w:type="dxa"/>
        <w:jc w:val="center"/>
        <w:tblLook w:val="04A0" w:firstRow="1" w:lastRow="0" w:firstColumn="1" w:lastColumn="0" w:noHBand="0" w:noVBand="1"/>
      </w:tblPr>
      <w:tblGrid>
        <w:gridCol w:w="846"/>
        <w:gridCol w:w="7513"/>
      </w:tblGrid>
      <w:tr w:rsidR="00D027B8" w:rsidRPr="00D027B8" w14:paraId="50E52785" w14:textId="77777777" w:rsidTr="00D027B8">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2BAEE792" w14:textId="65E9B554" w:rsidR="00D027B8" w:rsidRPr="00D027B8" w:rsidRDefault="00D027B8" w:rsidP="003838F3">
            <w:pPr>
              <w:snapToGrid w:val="0"/>
              <w:spacing w:after="0"/>
              <w:rPr>
                <w:rFonts w:ascii="Times New Roman" w:eastAsia="等线" w:hAnsi="Times New Roman" w:cs="Times New Roman"/>
                <w:szCs w:val="20"/>
                <w:lang w:eastAsia="sv-SE"/>
              </w:rPr>
            </w:pPr>
            <w:r w:rsidRPr="00D027B8">
              <w:rPr>
                <w:rFonts w:ascii="Times New Roman" w:eastAsia="等线" w:hAnsi="Times New Roman" w:cs="Times New Roman"/>
                <w:szCs w:val="20"/>
                <w:lang w:eastAsia="sv-SE"/>
              </w:rPr>
              <w:lastRenderedPageBreak/>
              <w:t>1</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6FF684E8" w14:textId="6BE0049A" w:rsidR="00D027B8" w:rsidRPr="00D027B8" w:rsidRDefault="00D027B8" w:rsidP="003838F3">
            <w:pPr>
              <w:snapToGrid w:val="0"/>
              <w:spacing w:after="0"/>
              <w:rPr>
                <w:rFonts w:ascii="Times New Roman" w:eastAsia="等线" w:hAnsi="Times New Roman" w:cs="Times New Roman"/>
                <w:szCs w:val="20"/>
                <w:lang w:val="en-US" w:eastAsia="sv-SE"/>
              </w:rPr>
            </w:pPr>
            <w:r w:rsidRPr="00D027B8">
              <w:rPr>
                <w:rFonts w:ascii="Times New Roman" w:eastAsia="等线" w:hAnsi="Times New Roman" w:cs="Times New Roman"/>
                <w:szCs w:val="20"/>
                <w:lang w:val="en-US" w:eastAsia="sv-SE"/>
              </w:rPr>
              <w:t>RSTD accuracy test case in FR1 in RRC_I</w:t>
            </w:r>
            <w:r>
              <w:rPr>
                <w:rFonts w:ascii="Times New Roman" w:eastAsia="等线" w:hAnsi="Times New Roman" w:cs="Times New Roman"/>
                <w:szCs w:val="20"/>
                <w:lang w:val="en-US" w:eastAsia="sv-SE"/>
              </w:rPr>
              <w:t>DLE</w:t>
            </w:r>
          </w:p>
        </w:tc>
      </w:tr>
      <w:tr w:rsidR="00D027B8" w:rsidRPr="00D027B8" w14:paraId="058A9F3B" w14:textId="77777777" w:rsidTr="00D027B8">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0229EBF7" w14:textId="58C9CBAC" w:rsidR="00D027B8" w:rsidRPr="00D027B8" w:rsidRDefault="00D027B8" w:rsidP="003838F3">
            <w:pPr>
              <w:snapToGrid w:val="0"/>
              <w:spacing w:after="0"/>
              <w:rPr>
                <w:rFonts w:ascii="Times New Roman" w:eastAsia="等线" w:hAnsi="Times New Roman" w:cs="Times New Roman"/>
                <w:szCs w:val="20"/>
                <w:lang w:eastAsia="sv-SE"/>
              </w:rPr>
            </w:pPr>
            <w:r w:rsidRPr="00D027B8">
              <w:rPr>
                <w:rFonts w:ascii="Times New Roman" w:eastAsia="等线" w:hAnsi="Times New Roman" w:cs="Times New Roman"/>
                <w:szCs w:val="20"/>
                <w:lang w:eastAsia="sv-SE"/>
              </w:rPr>
              <w:t>2</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D4E239F" w14:textId="24F18633" w:rsidR="00D027B8" w:rsidRPr="00D027B8" w:rsidRDefault="00D027B8" w:rsidP="003838F3">
            <w:pPr>
              <w:snapToGrid w:val="0"/>
              <w:spacing w:after="0"/>
              <w:rPr>
                <w:rFonts w:ascii="Times New Roman" w:eastAsia="等线" w:hAnsi="Times New Roman" w:cs="Times New Roman"/>
                <w:szCs w:val="20"/>
                <w:lang w:val="en-US" w:eastAsia="sv-SE"/>
              </w:rPr>
            </w:pPr>
            <w:r w:rsidRPr="00D027B8">
              <w:rPr>
                <w:rFonts w:ascii="Times New Roman" w:eastAsia="等线" w:hAnsi="Times New Roman" w:cs="Times New Roman"/>
                <w:szCs w:val="20"/>
                <w:lang w:val="en-US" w:eastAsia="sv-SE"/>
              </w:rPr>
              <w:t>RSTD accuracy test case in FR2 in RRC_I</w:t>
            </w:r>
            <w:r>
              <w:rPr>
                <w:rFonts w:ascii="Times New Roman" w:eastAsia="等线" w:hAnsi="Times New Roman" w:cs="Times New Roman"/>
                <w:szCs w:val="20"/>
                <w:lang w:val="en-US" w:eastAsia="sv-SE"/>
              </w:rPr>
              <w:t>DLE</w:t>
            </w:r>
          </w:p>
        </w:tc>
      </w:tr>
      <w:tr w:rsidR="00D027B8" w:rsidRPr="00D027B8" w14:paraId="052A70DC" w14:textId="77777777" w:rsidTr="00805018">
        <w:trPr>
          <w:trHeight w:val="41"/>
          <w:jc w:val="center"/>
        </w:trPr>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320B5674" w14:textId="5AAF3F22" w:rsidR="00D027B8" w:rsidRPr="00D027B8" w:rsidRDefault="00D027B8" w:rsidP="003838F3">
            <w:pPr>
              <w:snapToGrid w:val="0"/>
              <w:spacing w:after="0"/>
              <w:rPr>
                <w:rFonts w:ascii="Times New Roman" w:eastAsia="等线" w:hAnsi="Times New Roman" w:cs="Times New Roman"/>
                <w:szCs w:val="20"/>
                <w:lang w:eastAsia="sv-SE"/>
              </w:rPr>
            </w:pPr>
            <w:r w:rsidRPr="00D027B8">
              <w:rPr>
                <w:rFonts w:ascii="Times New Roman" w:eastAsia="等线" w:hAnsi="Times New Roman" w:cs="Times New Roman"/>
                <w:szCs w:val="20"/>
                <w:lang w:eastAsia="sv-SE"/>
              </w:rPr>
              <w:t>3</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8006692" w14:textId="627AD9D6" w:rsidR="00D027B8" w:rsidRPr="00D027B8" w:rsidRDefault="00D027B8" w:rsidP="003838F3">
            <w:pPr>
              <w:snapToGrid w:val="0"/>
              <w:spacing w:after="0"/>
              <w:rPr>
                <w:rFonts w:ascii="Times New Roman" w:eastAsia="等线" w:hAnsi="Times New Roman" w:cs="Times New Roman"/>
                <w:szCs w:val="20"/>
                <w:lang w:val="en-US" w:eastAsia="sv-SE"/>
              </w:rPr>
            </w:pPr>
            <w:r w:rsidRPr="00D027B8">
              <w:rPr>
                <w:rFonts w:ascii="Times New Roman" w:eastAsia="等线" w:hAnsi="Times New Roman" w:cs="Times New Roman"/>
                <w:szCs w:val="20"/>
                <w:lang w:val="en-US" w:eastAsia="sv-SE"/>
              </w:rPr>
              <w:t>PRS-RSRP accuracy test in FR1 in RRC_I</w:t>
            </w:r>
            <w:r>
              <w:rPr>
                <w:rFonts w:ascii="Times New Roman" w:eastAsia="等线" w:hAnsi="Times New Roman" w:cs="Times New Roman"/>
                <w:szCs w:val="20"/>
                <w:lang w:val="en-US" w:eastAsia="sv-SE"/>
              </w:rPr>
              <w:t>DLE</w:t>
            </w:r>
          </w:p>
        </w:tc>
      </w:tr>
      <w:tr w:rsidR="00D027B8" w:rsidRPr="00D027B8" w14:paraId="6F9E85CB" w14:textId="77777777" w:rsidTr="00D027B8">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83866F0" w14:textId="52C88AB2" w:rsidR="00D027B8" w:rsidRPr="00D027B8" w:rsidRDefault="00D027B8" w:rsidP="003838F3">
            <w:pPr>
              <w:snapToGrid w:val="0"/>
              <w:spacing w:after="0"/>
              <w:rPr>
                <w:rFonts w:ascii="Times New Roman" w:eastAsia="等线" w:hAnsi="Times New Roman" w:cs="Times New Roman"/>
                <w:szCs w:val="20"/>
                <w:lang w:eastAsia="sv-SE"/>
              </w:rPr>
            </w:pPr>
            <w:r w:rsidRPr="00D027B8">
              <w:rPr>
                <w:rFonts w:ascii="Times New Roman" w:eastAsia="等线" w:hAnsi="Times New Roman" w:cs="Times New Roman"/>
                <w:szCs w:val="20"/>
                <w:lang w:eastAsia="sv-SE"/>
              </w:rPr>
              <w:t>4</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6D1D5D0" w14:textId="1E03CD9F" w:rsidR="00D027B8" w:rsidRPr="00D027B8" w:rsidRDefault="00D027B8" w:rsidP="003838F3">
            <w:pPr>
              <w:snapToGrid w:val="0"/>
              <w:spacing w:after="0"/>
              <w:rPr>
                <w:rFonts w:ascii="Times New Roman" w:eastAsia="等线" w:hAnsi="Times New Roman" w:cs="Times New Roman"/>
                <w:szCs w:val="20"/>
                <w:lang w:val="en-US" w:eastAsia="sv-SE"/>
              </w:rPr>
            </w:pPr>
            <w:r w:rsidRPr="00D027B8">
              <w:rPr>
                <w:rFonts w:ascii="Times New Roman" w:eastAsia="等线" w:hAnsi="Times New Roman" w:cs="Times New Roman"/>
                <w:szCs w:val="20"/>
                <w:lang w:val="en-US" w:eastAsia="sv-SE"/>
              </w:rPr>
              <w:t>PRS-RSRP accuracy test case in FR2 in RRC_I</w:t>
            </w:r>
            <w:r>
              <w:rPr>
                <w:rFonts w:ascii="Times New Roman" w:eastAsia="等线" w:hAnsi="Times New Roman" w:cs="Times New Roman"/>
                <w:szCs w:val="20"/>
                <w:lang w:val="en-US" w:eastAsia="sv-SE"/>
              </w:rPr>
              <w:t>DLE</w:t>
            </w:r>
          </w:p>
        </w:tc>
      </w:tr>
      <w:tr w:rsidR="00D027B8" w:rsidRPr="00D027B8" w14:paraId="4E69123F" w14:textId="77777777" w:rsidTr="00D027B8">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04D7E458" w14:textId="6D2CEAC3" w:rsidR="00D027B8" w:rsidRPr="00D027B8" w:rsidRDefault="00FB7770" w:rsidP="003838F3">
            <w:pPr>
              <w:snapToGrid w:val="0"/>
              <w:spacing w:after="0"/>
              <w:rPr>
                <w:rFonts w:ascii="Times New Roman" w:eastAsia="等线" w:hAnsi="Times New Roman" w:cs="Times New Roman"/>
                <w:szCs w:val="20"/>
                <w:lang w:eastAsia="sv-SE"/>
              </w:rPr>
            </w:pPr>
            <w:r>
              <w:rPr>
                <w:rFonts w:ascii="Times New Roman" w:eastAsia="等线" w:hAnsi="Times New Roman" w:cs="Times New Roman"/>
                <w:szCs w:val="20"/>
                <w:lang w:eastAsia="sv-SE"/>
              </w:rPr>
              <w:t>5</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695FB7F7" w14:textId="457A2D17" w:rsidR="00D027B8" w:rsidRPr="00D027B8" w:rsidRDefault="00D027B8" w:rsidP="003838F3">
            <w:pPr>
              <w:snapToGrid w:val="0"/>
              <w:spacing w:after="0"/>
              <w:rPr>
                <w:rFonts w:ascii="Times New Roman" w:eastAsia="等线" w:hAnsi="Times New Roman" w:cs="Times New Roman"/>
                <w:szCs w:val="20"/>
                <w:lang w:val="en-US" w:eastAsia="sv-SE"/>
              </w:rPr>
            </w:pPr>
            <w:r w:rsidRPr="00D027B8">
              <w:rPr>
                <w:rFonts w:ascii="Times New Roman" w:eastAsia="等线" w:hAnsi="Times New Roman" w:cs="Times New Roman"/>
                <w:szCs w:val="20"/>
                <w:lang w:val="en-US" w:eastAsia="sv-SE"/>
              </w:rPr>
              <w:t>PRS-RSRPP accuracy test case in FR1 in RRC_I</w:t>
            </w:r>
            <w:r>
              <w:rPr>
                <w:rFonts w:ascii="Times New Roman" w:eastAsia="等线" w:hAnsi="Times New Roman" w:cs="Times New Roman"/>
                <w:szCs w:val="20"/>
                <w:lang w:val="en-US" w:eastAsia="sv-SE"/>
              </w:rPr>
              <w:t>DLE</w:t>
            </w:r>
          </w:p>
        </w:tc>
      </w:tr>
      <w:tr w:rsidR="00D027B8" w:rsidRPr="00D027B8" w14:paraId="31C384FE" w14:textId="77777777" w:rsidTr="00D027B8">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B2F2EAB" w14:textId="3411F00E" w:rsidR="00D027B8" w:rsidRPr="00D027B8" w:rsidRDefault="00FB7770" w:rsidP="003838F3">
            <w:pPr>
              <w:snapToGrid w:val="0"/>
              <w:spacing w:after="0"/>
              <w:rPr>
                <w:rFonts w:ascii="Times New Roman" w:eastAsia="等线" w:hAnsi="Times New Roman" w:cs="Times New Roman"/>
                <w:szCs w:val="20"/>
                <w:lang w:eastAsia="sv-SE"/>
              </w:rPr>
            </w:pPr>
            <w:r>
              <w:rPr>
                <w:rFonts w:ascii="Times New Roman" w:eastAsia="等线" w:hAnsi="Times New Roman" w:cs="Times New Roman"/>
                <w:szCs w:val="20"/>
                <w:lang w:eastAsia="sv-SE"/>
              </w:rPr>
              <w:t>6</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6C1E2DA3" w14:textId="07DB0A1C" w:rsidR="00D027B8" w:rsidRPr="00D027B8" w:rsidRDefault="00D027B8" w:rsidP="003838F3">
            <w:pPr>
              <w:snapToGrid w:val="0"/>
              <w:spacing w:after="0"/>
              <w:rPr>
                <w:rFonts w:ascii="Times New Roman" w:eastAsia="等线" w:hAnsi="Times New Roman" w:cs="Times New Roman"/>
                <w:szCs w:val="20"/>
                <w:lang w:val="en-US" w:eastAsia="sv-SE"/>
              </w:rPr>
            </w:pPr>
            <w:r w:rsidRPr="00D027B8">
              <w:rPr>
                <w:rFonts w:ascii="Times New Roman" w:eastAsia="等线" w:hAnsi="Times New Roman" w:cs="Times New Roman"/>
                <w:szCs w:val="20"/>
                <w:lang w:val="en-US" w:eastAsia="sv-SE"/>
              </w:rPr>
              <w:t>RSTD accuracy test case with reduced number of samples in FR1 in RRC_</w:t>
            </w:r>
            <w:r>
              <w:rPr>
                <w:rFonts w:ascii="Times New Roman" w:eastAsia="等线" w:hAnsi="Times New Roman" w:cs="Times New Roman"/>
                <w:szCs w:val="20"/>
                <w:lang w:val="en-US" w:eastAsia="sv-SE"/>
              </w:rPr>
              <w:t>IDLE</w:t>
            </w:r>
          </w:p>
        </w:tc>
      </w:tr>
      <w:tr w:rsidR="00D027B8" w:rsidRPr="00D027B8" w14:paraId="4227D551" w14:textId="77777777" w:rsidTr="00D027B8">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553EA4AD" w14:textId="2F331F54" w:rsidR="00D027B8" w:rsidRPr="00D027B8" w:rsidRDefault="00FB7770" w:rsidP="003838F3">
            <w:pPr>
              <w:snapToGrid w:val="0"/>
              <w:spacing w:after="0"/>
              <w:rPr>
                <w:rFonts w:ascii="Times New Roman" w:eastAsia="等线" w:hAnsi="Times New Roman" w:cs="Times New Roman"/>
                <w:szCs w:val="20"/>
                <w:lang w:eastAsia="sv-SE"/>
              </w:rPr>
            </w:pPr>
            <w:r>
              <w:rPr>
                <w:rFonts w:ascii="Times New Roman" w:eastAsia="等线" w:hAnsi="Times New Roman" w:cs="Times New Roman"/>
                <w:szCs w:val="20"/>
                <w:lang w:eastAsia="sv-SE"/>
              </w:rPr>
              <w:t>7</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F40622E" w14:textId="093AAF98" w:rsidR="00D027B8" w:rsidRPr="00D027B8" w:rsidRDefault="00D027B8" w:rsidP="003838F3">
            <w:pPr>
              <w:snapToGrid w:val="0"/>
              <w:spacing w:after="0"/>
              <w:rPr>
                <w:rFonts w:ascii="Times New Roman" w:eastAsia="等线" w:hAnsi="Times New Roman" w:cs="Times New Roman"/>
                <w:szCs w:val="20"/>
                <w:lang w:val="en-US" w:eastAsia="sv-SE"/>
              </w:rPr>
            </w:pPr>
            <w:r w:rsidRPr="00D027B8">
              <w:rPr>
                <w:rFonts w:ascii="Times New Roman" w:eastAsia="等线" w:hAnsi="Times New Roman" w:cs="Times New Roman"/>
                <w:szCs w:val="20"/>
                <w:lang w:val="en-US" w:eastAsia="sv-SE"/>
              </w:rPr>
              <w:t>PRS-RSRP accuracy test case with reduced number of samples in FR2 in RRC_</w:t>
            </w:r>
            <w:r>
              <w:rPr>
                <w:rFonts w:ascii="Times New Roman" w:eastAsia="等线" w:hAnsi="Times New Roman" w:cs="Times New Roman"/>
                <w:szCs w:val="20"/>
                <w:lang w:val="en-US" w:eastAsia="sv-SE"/>
              </w:rPr>
              <w:t>IDLE</w:t>
            </w:r>
          </w:p>
        </w:tc>
      </w:tr>
      <w:tr w:rsidR="00D027B8" w:rsidRPr="00D027B8" w14:paraId="0AC13C85" w14:textId="77777777" w:rsidTr="00D027B8">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11C8496A" w14:textId="5745B5FA" w:rsidR="00D027B8" w:rsidRPr="00D027B8" w:rsidRDefault="00FB7770" w:rsidP="003838F3">
            <w:pPr>
              <w:snapToGrid w:val="0"/>
              <w:spacing w:after="0"/>
              <w:rPr>
                <w:rFonts w:ascii="Times New Roman" w:eastAsia="等线" w:hAnsi="Times New Roman" w:cs="Times New Roman"/>
                <w:szCs w:val="20"/>
                <w:lang w:eastAsia="sv-SE"/>
              </w:rPr>
            </w:pPr>
            <w:r>
              <w:rPr>
                <w:rFonts w:ascii="Times New Roman" w:eastAsia="等线" w:hAnsi="Times New Roman" w:cs="Times New Roman"/>
                <w:szCs w:val="20"/>
                <w:lang w:eastAsia="sv-SE"/>
              </w:rPr>
              <w:t>8</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BB5306A" w14:textId="69E2142B" w:rsidR="00D027B8" w:rsidRPr="00D027B8" w:rsidRDefault="00D027B8" w:rsidP="003838F3">
            <w:pPr>
              <w:snapToGrid w:val="0"/>
              <w:spacing w:after="0"/>
              <w:rPr>
                <w:rFonts w:ascii="Times New Roman" w:eastAsia="等线" w:hAnsi="Times New Roman" w:cs="Times New Roman"/>
                <w:szCs w:val="20"/>
                <w:lang w:val="en-US" w:eastAsia="sv-SE"/>
              </w:rPr>
            </w:pPr>
            <w:r w:rsidRPr="00D027B8">
              <w:rPr>
                <w:rFonts w:ascii="Times New Roman" w:eastAsia="等线" w:hAnsi="Times New Roman" w:cs="Times New Roman"/>
                <w:szCs w:val="20"/>
                <w:lang w:val="en-US" w:eastAsia="sv-SE"/>
              </w:rPr>
              <w:t>PRS-RSRPP accuracy test case with reduced number of samples in FR2 in RRC_I</w:t>
            </w:r>
            <w:r>
              <w:rPr>
                <w:rFonts w:ascii="Times New Roman" w:eastAsia="等线" w:hAnsi="Times New Roman" w:cs="Times New Roman"/>
                <w:szCs w:val="20"/>
                <w:lang w:val="en-US" w:eastAsia="sv-SE"/>
              </w:rPr>
              <w:t>DLE</w:t>
            </w:r>
          </w:p>
        </w:tc>
      </w:tr>
    </w:tbl>
    <w:p w14:paraId="22333BBF" w14:textId="519D2513" w:rsidR="00E57DE6" w:rsidRDefault="00F8119B" w:rsidP="00F8119B">
      <w:pPr>
        <w:jc w:val="both"/>
        <w:rPr>
          <w:rFonts w:ascii="Times New Roman" w:eastAsiaTheme="minorEastAsia" w:hAnsi="Times New Roman" w:cs="Times New Roman"/>
          <w:b/>
          <w:lang w:val="en-GB" w:eastAsia="zh-CN"/>
        </w:rPr>
      </w:pPr>
      <w:bookmarkStart w:id="1" w:name="OLE_LINK10"/>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C93722">
        <w:rPr>
          <w:rFonts w:ascii="Times New Roman" w:eastAsiaTheme="minorEastAsia" w:hAnsi="Times New Roman" w:cs="Times New Roman"/>
          <w:b/>
          <w:lang w:val="en-GB" w:eastAsia="zh-CN"/>
        </w:rPr>
        <w:t xml:space="preserve">Define </w:t>
      </w:r>
      <w:r w:rsidR="00F54920">
        <w:rPr>
          <w:rFonts w:ascii="Times New Roman" w:eastAsiaTheme="minorEastAsia" w:hAnsi="Times New Roman" w:cs="Times New Roman"/>
          <w:b/>
          <w:lang w:val="en-GB" w:eastAsia="zh-CN"/>
        </w:rPr>
        <w:t xml:space="preserve">test cases to verify </w:t>
      </w:r>
      <w:r w:rsidR="00450D62">
        <w:rPr>
          <w:rFonts w:ascii="Times New Roman" w:eastAsiaTheme="minorEastAsia" w:hAnsi="Times New Roman" w:cs="Times New Roman"/>
          <w:b/>
          <w:lang w:val="en-GB" w:eastAsia="zh-CN"/>
        </w:rPr>
        <w:t>a</w:t>
      </w:r>
      <w:r w:rsidR="00E57DE6">
        <w:rPr>
          <w:rFonts w:ascii="Times New Roman" w:eastAsiaTheme="minorEastAsia" w:hAnsi="Times New Roman" w:cs="Times New Roman"/>
          <w:b/>
          <w:lang w:val="en-GB" w:eastAsia="zh-CN"/>
        </w:rPr>
        <w:t>c</w:t>
      </w:r>
      <w:r w:rsidR="00450D62">
        <w:rPr>
          <w:rFonts w:ascii="Times New Roman" w:eastAsiaTheme="minorEastAsia" w:hAnsi="Times New Roman" w:cs="Times New Roman"/>
          <w:b/>
          <w:lang w:val="en-GB" w:eastAsia="zh-CN"/>
        </w:rPr>
        <w:t xml:space="preserve">curacy requirements </w:t>
      </w:r>
      <w:r w:rsidR="00F54920">
        <w:rPr>
          <w:rFonts w:ascii="Times New Roman" w:eastAsiaTheme="minorEastAsia" w:hAnsi="Times New Roman" w:cs="Times New Roman"/>
          <w:b/>
          <w:lang w:val="en-GB" w:eastAsia="zh-CN"/>
        </w:rPr>
        <w:t>for PRS measurement in RRC IDLE</w:t>
      </w:r>
      <w:r w:rsidR="00A6387B">
        <w:rPr>
          <w:rFonts w:ascii="Times New Roman" w:eastAsiaTheme="minorEastAsia" w:hAnsi="Times New Roman" w:cs="Times New Roman"/>
          <w:b/>
          <w:lang w:val="en-GB" w:eastAsia="zh-CN"/>
        </w:rPr>
        <w:t>, and a reduced test coverage is preferred compared to that of PRS measurement in RRC INACTIVE</w:t>
      </w:r>
      <w:r w:rsidR="00195EFD">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042DCA" w:rsidRPr="005D7ECE" w14:paraId="10FE28A1" w14:textId="77777777" w:rsidTr="00042DCA">
        <w:tc>
          <w:tcPr>
            <w:tcW w:w="9629" w:type="dxa"/>
          </w:tcPr>
          <w:bookmarkEnd w:id="1"/>
          <w:p w14:paraId="7C48AD6F" w14:textId="77777777" w:rsidR="00042DCA" w:rsidRPr="005D7ECE" w:rsidRDefault="00042DCA" w:rsidP="00042DCA">
            <w:pPr>
              <w:rPr>
                <w:rFonts w:ascii="Times New Roman" w:hAnsi="Times New Roman" w:cs="Times New Roman"/>
                <w:sz w:val="18"/>
                <w:szCs w:val="20"/>
                <w:lang w:eastAsia="ja-JP"/>
              </w:rPr>
            </w:pPr>
            <w:r w:rsidRPr="005D7ECE">
              <w:rPr>
                <w:rFonts w:ascii="Times New Roman" w:hAnsi="Times New Roman" w:cs="Times New Roman"/>
                <w:sz w:val="18"/>
                <w:szCs w:val="20"/>
                <w:lang w:eastAsia="ja-JP"/>
              </w:rPr>
              <w:t>Question 2: for which measurement types to define RRC test cases</w:t>
            </w:r>
          </w:p>
          <w:p w14:paraId="0B3272D7" w14:textId="77777777" w:rsidR="00042DCA" w:rsidRPr="005D7ECE" w:rsidRDefault="00042DCA" w:rsidP="00042DCA">
            <w:pPr>
              <w:pStyle w:val="aff4"/>
              <w:numPr>
                <w:ilvl w:val="0"/>
                <w:numId w:val="28"/>
              </w:numPr>
              <w:spacing w:after="120" w:line="240" w:lineRule="auto"/>
              <w:ind w:left="720"/>
              <w:rPr>
                <w:rFonts w:ascii="Times New Roman" w:eastAsia="宋体" w:hAnsi="Times New Roman" w:cs="Times New Roman"/>
                <w:color w:val="0070C0"/>
                <w:sz w:val="18"/>
                <w:szCs w:val="20"/>
                <w:lang w:eastAsia="zh-CN"/>
              </w:rPr>
            </w:pPr>
            <w:r w:rsidRPr="005D7ECE">
              <w:rPr>
                <w:rFonts w:ascii="Times New Roman" w:hAnsi="Times New Roman" w:cs="Times New Roman"/>
                <w:color w:val="0070C0"/>
                <w:sz w:val="18"/>
                <w:szCs w:val="20"/>
              </w:rPr>
              <w:t>Wayforward</w:t>
            </w:r>
          </w:p>
          <w:p w14:paraId="296C4ACB" w14:textId="77777777" w:rsidR="00042DCA" w:rsidRPr="005D7ECE" w:rsidRDefault="00042DCA" w:rsidP="00042DCA">
            <w:pPr>
              <w:numPr>
                <w:ilvl w:val="1"/>
                <w:numId w:val="28"/>
              </w:numPr>
              <w:spacing w:after="180" w:line="240" w:lineRule="auto"/>
              <w:rPr>
                <w:rFonts w:ascii="Times New Roman" w:hAnsi="Times New Roman" w:cs="Times New Roman"/>
                <w:sz w:val="18"/>
                <w:szCs w:val="20"/>
                <w:lang w:eastAsia="zh-CN"/>
              </w:rPr>
            </w:pPr>
            <w:r w:rsidRPr="005D7ECE">
              <w:rPr>
                <w:rFonts w:ascii="Times New Roman" w:hAnsi="Times New Roman" w:cs="Times New Roman"/>
                <w:sz w:val="18"/>
                <w:szCs w:val="20"/>
                <w:lang w:eastAsia="zh-CN"/>
              </w:rPr>
              <w:t>Option 1:</w:t>
            </w:r>
          </w:p>
          <w:p w14:paraId="3A7E196D" w14:textId="77777777" w:rsidR="00042DCA" w:rsidRPr="005D7ECE" w:rsidRDefault="00042DCA" w:rsidP="00042DCA">
            <w:pPr>
              <w:pStyle w:val="aff4"/>
              <w:numPr>
                <w:ilvl w:val="2"/>
                <w:numId w:val="28"/>
              </w:numPr>
              <w:overflowPunct w:val="0"/>
              <w:autoSpaceDE w:val="0"/>
              <w:autoSpaceDN w:val="0"/>
              <w:adjustRightInd w:val="0"/>
              <w:spacing w:after="180" w:line="240" w:lineRule="auto"/>
              <w:textAlignment w:val="baseline"/>
              <w:rPr>
                <w:rFonts w:ascii="Times New Roman" w:eastAsia="宋体" w:hAnsi="Times New Roman" w:cs="Times New Roman"/>
                <w:sz w:val="18"/>
                <w:szCs w:val="20"/>
                <w:lang w:val="en-US" w:eastAsia="zh-CN"/>
              </w:rPr>
            </w:pPr>
            <w:r w:rsidRPr="005D7ECE">
              <w:rPr>
                <w:rFonts w:ascii="Times New Roman" w:eastAsia="宋体" w:hAnsi="Times New Roman" w:cs="Times New Roman"/>
                <w:sz w:val="18"/>
                <w:szCs w:val="20"/>
                <w:lang w:val="en-US" w:eastAsia="zh-CN"/>
              </w:rPr>
              <w:t>Define test cases for RSTD, PRS RSRP and PRS RSRPP measurement in RRC_IDLE state and for UE Rx-Tx time difference in RRC_INACTIVE state.</w:t>
            </w:r>
          </w:p>
          <w:p w14:paraId="12A22F9C" w14:textId="77777777" w:rsidR="00042DCA" w:rsidRPr="005D7ECE" w:rsidRDefault="00042DCA" w:rsidP="00042DCA">
            <w:pPr>
              <w:numPr>
                <w:ilvl w:val="1"/>
                <w:numId w:val="28"/>
              </w:numPr>
              <w:spacing w:after="180" w:line="240" w:lineRule="auto"/>
              <w:rPr>
                <w:rFonts w:ascii="Times New Roman" w:hAnsi="Times New Roman" w:cs="Times New Roman"/>
                <w:sz w:val="18"/>
                <w:szCs w:val="20"/>
                <w:lang w:eastAsia="zh-CN"/>
              </w:rPr>
            </w:pPr>
            <w:r w:rsidRPr="005D7ECE">
              <w:rPr>
                <w:rFonts w:ascii="Times New Roman" w:hAnsi="Times New Roman" w:cs="Times New Roman"/>
                <w:sz w:val="18"/>
                <w:szCs w:val="20"/>
                <w:lang w:eastAsia="zh-CN"/>
              </w:rPr>
              <w:t>Option 2:</w:t>
            </w:r>
          </w:p>
          <w:p w14:paraId="4FC3436A" w14:textId="45BA218A" w:rsidR="00042DCA" w:rsidRPr="005D7ECE" w:rsidRDefault="00042DCA" w:rsidP="00042DCA">
            <w:pPr>
              <w:pStyle w:val="aff4"/>
              <w:numPr>
                <w:ilvl w:val="2"/>
                <w:numId w:val="28"/>
              </w:numPr>
              <w:overflowPunct w:val="0"/>
              <w:autoSpaceDE w:val="0"/>
              <w:autoSpaceDN w:val="0"/>
              <w:adjustRightInd w:val="0"/>
              <w:spacing w:after="180" w:line="240" w:lineRule="auto"/>
              <w:textAlignment w:val="baseline"/>
              <w:rPr>
                <w:rFonts w:ascii="Times New Roman" w:eastAsia="宋体" w:hAnsi="Times New Roman" w:cs="Times New Roman"/>
                <w:sz w:val="18"/>
                <w:szCs w:val="20"/>
                <w:lang w:val="en-US" w:eastAsia="zh-CN"/>
              </w:rPr>
            </w:pPr>
            <w:r w:rsidRPr="005D7ECE">
              <w:rPr>
                <w:rFonts w:ascii="Times New Roman" w:eastAsia="宋体" w:hAnsi="Times New Roman" w:cs="Times New Roman"/>
                <w:sz w:val="18"/>
                <w:szCs w:val="20"/>
                <w:lang w:val="en-US" w:eastAsia="zh-CN"/>
              </w:rPr>
              <w:t>Define test cases for all applicable measurement in RRC_IDLE state and RRC_INACTIVE state, respectively.</w:t>
            </w:r>
          </w:p>
        </w:tc>
      </w:tr>
    </w:tbl>
    <w:p w14:paraId="0BE7C348" w14:textId="533977DA" w:rsidR="00EC4BC0" w:rsidRDefault="00EC4BC0" w:rsidP="00E57DE6">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question 2, we think all applicable measurement types should be considered when defining test case</w:t>
      </w:r>
      <w:r w:rsidR="008147B5">
        <w:rPr>
          <w:rFonts w:ascii="Times New Roman" w:eastAsiaTheme="minorEastAsia" w:hAnsi="Times New Roman" w:cs="Times New Roman"/>
          <w:lang w:val="en-GB" w:eastAsia="zh-CN"/>
        </w:rPr>
        <w:t>s</w:t>
      </w:r>
      <w:r>
        <w:rPr>
          <w:rFonts w:ascii="Times New Roman" w:eastAsiaTheme="minorEastAsia" w:hAnsi="Times New Roman" w:cs="Times New Roman"/>
          <w:lang w:val="en-GB" w:eastAsia="zh-CN"/>
        </w:rPr>
        <w:t xml:space="preserve"> at least in RRC INACTIVE state.</w:t>
      </w:r>
      <w:r w:rsidR="003F2FD8">
        <w:rPr>
          <w:rFonts w:ascii="Times New Roman" w:eastAsiaTheme="minorEastAsia" w:hAnsi="Times New Roman" w:cs="Times New Roman"/>
          <w:lang w:val="en-GB" w:eastAsia="zh-CN"/>
        </w:rPr>
        <w:t xml:space="preserve"> </w:t>
      </w:r>
      <w:r w:rsidR="001D006F">
        <w:rPr>
          <w:rFonts w:ascii="Times New Roman" w:eastAsiaTheme="minorEastAsia" w:hAnsi="Times New Roman" w:cs="Times New Roman"/>
          <w:lang w:val="en-GB" w:eastAsia="zh-CN"/>
        </w:rPr>
        <w:t xml:space="preserve">Compared with Rel-17, the measurement delay requirements and UE behaviour are updated with </w:t>
      </w:r>
      <w:proofErr w:type="spellStart"/>
      <w:r w:rsidR="001D006F">
        <w:rPr>
          <w:rFonts w:ascii="Times New Roman" w:eastAsiaTheme="minorEastAsia" w:hAnsi="Times New Roman" w:cs="Times New Roman"/>
          <w:lang w:val="en-GB" w:eastAsia="zh-CN"/>
        </w:rPr>
        <w:t>eDRX</w:t>
      </w:r>
      <w:proofErr w:type="spellEnd"/>
      <w:r w:rsidR="001D006F">
        <w:rPr>
          <w:rFonts w:ascii="Times New Roman" w:eastAsiaTheme="minorEastAsia" w:hAnsi="Times New Roman" w:cs="Times New Roman"/>
          <w:lang w:val="en-GB" w:eastAsia="zh-CN"/>
        </w:rPr>
        <w:t xml:space="preserve"> configurations and need to be verified with test cases. </w:t>
      </w:r>
      <w:r w:rsidR="00A67205">
        <w:rPr>
          <w:rFonts w:ascii="Times New Roman" w:eastAsiaTheme="minorEastAsia" w:hAnsi="Times New Roman" w:cs="Times New Roman"/>
          <w:lang w:val="en-GB" w:eastAsia="zh-CN"/>
        </w:rPr>
        <w:t xml:space="preserve">For test cases in RRC IDLE, we are </w:t>
      </w:r>
      <w:r w:rsidR="00DA2FB4">
        <w:rPr>
          <w:rFonts w:ascii="Times New Roman" w:eastAsiaTheme="minorEastAsia" w:hAnsi="Times New Roman" w:cs="Times New Roman"/>
          <w:lang w:val="en-GB" w:eastAsia="zh-CN"/>
        </w:rPr>
        <w:t>open</w:t>
      </w:r>
      <w:r w:rsidR="00A67205">
        <w:rPr>
          <w:rFonts w:ascii="Times New Roman" w:eastAsiaTheme="minorEastAsia" w:hAnsi="Times New Roman" w:cs="Times New Roman"/>
          <w:lang w:val="en-GB" w:eastAsia="zh-CN"/>
        </w:rPr>
        <w:t xml:space="preserve"> to consider reduced number of test cases</w:t>
      </w:r>
      <w:r w:rsidR="002C62DF">
        <w:rPr>
          <w:rFonts w:ascii="Times New Roman" w:eastAsiaTheme="minorEastAsia" w:hAnsi="Times New Roman" w:cs="Times New Roman"/>
          <w:lang w:val="en-GB" w:eastAsia="zh-CN"/>
        </w:rPr>
        <w:t xml:space="preserve"> or measurement types</w:t>
      </w:r>
      <w:r w:rsidR="00A67205">
        <w:rPr>
          <w:rFonts w:ascii="Times New Roman" w:eastAsiaTheme="minorEastAsia" w:hAnsi="Times New Roman" w:cs="Times New Roman"/>
          <w:lang w:val="en-GB" w:eastAsia="zh-CN"/>
        </w:rPr>
        <w:t xml:space="preserve"> for the same reason </w:t>
      </w:r>
      <w:r w:rsidR="003347FD">
        <w:rPr>
          <w:rFonts w:ascii="Times New Roman" w:eastAsiaTheme="minorEastAsia" w:hAnsi="Times New Roman" w:cs="Times New Roman"/>
          <w:lang w:val="en-GB" w:eastAsia="zh-CN"/>
        </w:rPr>
        <w:t>behind</w:t>
      </w:r>
      <w:r w:rsidR="00A67205">
        <w:rPr>
          <w:rFonts w:ascii="Times New Roman" w:eastAsiaTheme="minorEastAsia" w:hAnsi="Times New Roman" w:cs="Times New Roman"/>
          <w:lang w:val="en-GB" w:eastAsia="zh-CN"/>
        </w:rPr>
        <w:t xml:space="preserve"> proposal 1.</w:t>
      </w:r>
    </w:p>
    <w:p w14:paraId="51695BD0" w14:textId="3FED9241" w:rsidR="00E57DE6" w:rsidRDefault="00E57DE6" w:rsidP="00E57DE6">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853320">
        <w:rPr>
          <w:rFonts w:ascii="Times New Roman" w:eastAsiaTheme="minorEastAsia" w:hAnsi="Times New Roman" w:cs="Times New Roman"/>
          <w:b/>
          <w:lang w:val="en-GB" w:eastAsia="zh-CN"/>
        </w:rPr>
        <w:t>Define test case</w:t>
      </w:r>
      <w:r w:rsidR="008147B5">
        <w:rPr>
          <w:rFonts w:ascii="Times New Roman" w:eastAsiaTheme="minorEastAsia" w:hAnsi="Times New Roman" w:cs="Times New Roman"/>
          <w:b/>
          <w:lang w:val="en-GB" w:eastAsia="zh-CN"/>
        </w:rPr>
        <w:t>s</w:t>
      </w:r>
      <w:r w:rsidR="00853320">
        <w:rPr>
          <w:rFonts w:ascii="Times New Roman" w:eastAsiaTheme="minorEastAsia" w:hAnsi="Times New Roman" w:cs="Times New Roman"/>
          <w:b/>
          <w:lang w:val="en-GB" w:eastAsia="zh-CN"/>
        </w:rPr>
        <w:t xml:space="preserve"> for all applicable measurement </w:t>
      </w:r>
      <w:r w:rsidR="003A765F">
        <w:rPr>
          <w:rFonts w:ascii="Times New Roman" w:eastAsiaTheme="minorEastAsia" w:hAnsi="Times New Roman" w:cs="Times New Roman"/>
          <w:b/>
          <w:lang w:val="en-GB" w:eastAsia="zh-CN"/>
        </w:rPr>
        <w:t xml:space="preserve">at least </w:t>
      </w:r>
      <w:r w:rsidR="00891179">
        <w:rPr>
          <w:rFonts w:ascii="Times New Roman" w:eastAsiaTheme="minorEastAsia" w:hAnsi="Times New Roman" w:cs="Times New Roman"/>
          <w:b/>
          <w:lang w:val="en-GB" w:eastAsia="zh-CN"/>
        </w:rPr>
        <w:t>for delay requirements</w:t>
      </w:r>
      <w:r w:rsidR="00DC1E6E">
        <w:rPr>
          <w:rFonts w:ascii="Times New Roman" w:eastAsiaTheme="minorEastAsia" w:hAnsi="Times New Roman" w:cs="Times New Roman"/>
          <w:b/>
          <w:lang w:val="en-GB" w:eastAsia="zh-CN"/>
        </w:rPr>
        <w:t xml:space="preserve"> with </w:t>
      </w:r>
      <w:proofErr w:type="spellStart"/>
      <w:r w:rsidR="00DC1E6E">
        <w:rPr>
          <w:rFonts w:ascii="Times New Roman" w:eastAsiaTheme="minorEastAsia" w:hAnsi="Times New Roman" w:cs="Times New Roman"/>
          <w:b/>
          <w:lang w:val="en-GB" w:eastAsia="zh-CN"/>
        </w:rPr>
        <w:t>eDRX</w:t>
      </w:r>
      <w:proofErr w:type="spellEnd"/>
      <w:r w:rsidR="00DC1E6E">
        <w:rPr>
          <w:rFonts w:ascii="Times New Roman" w:eastAsiaTheme="minorEastAsia" w:hAnsi="Times New Roman" w:cs="Times New Roman"/>
          <w:b/>
          <w:lang w:val="en-GB" w:eastAsia="zh-CN"/>
        </w:rPr>
        <w:t xml:space="preserve"> configuration</w:t>
      </w:r>
      <w:r w:rsidR="00891179">
        <w:rPr>
          <w:rFonts w:ascii="Times New Roman" w:eastAsiaTheme="minorEastAsia" w:hAnsi="Times New Roman" w:cs="Times New Roman"/>
          <w:b/>
          <w:lang w:val="en-GB" w:eastAsia="zh-CN"/>
        </w:rPr>
        <w:t xml:space="preserve"> </w:t>
      </w:r>
      <w:r w:rsidR="00853320">
        <w:rPr>
          <w:rFonts w:ascii="Times New Roman" w:eastAsiaTheme="minorEastAsia" w:hAnsi="Times New Roman" w:cs="Times New Roman"/>
          <w:b/>
          <w:lang w:val="en-GB" w:eastAsia="zh-CN"/>
        </w:rPr>
        <w:t>in RRC INACTIVE.</w:t>
      </w:r>
    </w:p>
    <w:tbl>
      <w:tblPr>
        <w:tblStyle w:val="afc"/>
        <w:tblW w:w="0" w:type="auto"/>
        <w:tblLook w:val="04A0" w:firstRow="1" w:lastRow="0" w:firstColumn="1" w:lastColumn="0" w:noHBand="0" w:noVBand="1"/>
      </w:tblPr>
      <w:tblGrid>
        <w:gridCol w:w="9629"/>
      </w:tblGrid>
      <w:tr w:rsidR="00B355E5" w:rsidRPr="005D7ECE" w14:paraId="57327C30" w14:textId="77777777" w:rsidTr="00B355E5">
        <w:tc>
          <w:tcPr>
            <w:tcW w:w="9629" w:type="dxa"/>
          </w:tcPr>
          <w:p w14:paraId="56F4CEA6" w14:textId="77777777" w:rsidR="00D840B9" w:rsidRPr="005D7ECE" w:rsidRDefault="00D840B9" w:rsidP="00D840B9">
            <w:pPr>
              <w:rPr>
                <w:rFonts w:ascii="Times New Roman" w:hAnsi="Times New Roman" w:cs="Times New Roman"/>
                <w:sz w:val="18"/>
                <w:szCs w:val="20"/>
                <w:lang w:eastAsia="zh-CN"/>
              </w:rPr>
            </w:pPr>
            <w:r w:rsidRPr="005D7ECE">
              <w:rPr>
                <w:rFonts w:ascii="Times New Roman" w:hAnsi="Times New Roman" w:cs="Times New Roman"/>
                <w:sz w:val="18"/>
                <w:szCs w:val="20"/>
              </w:rPr>
              <w:t>Question 3: what eDRX configuations are to be tested</w:t>
            </w:r>
          </w:p>
          <w:p w14:paraId="08A8A43A" w14:textId="77777777" w:rsidR="00D840B9" w:rsidRPr="005D7ECE" w:rsidRDefault="00D840B9" w:rsidP="00D840B9">
            <w:pPr>
              <w:pStyle w:val="aff4"/>
              <w:numPr>
                <w:ilvl w:val="0"/>
                <w:numId w:val="28"/>
              </w:numPr>
              <w:spacing w:after="120" w:line="240" w:lineRule="auto"/>
              <w:ind w:left="720"/>
              <w:rPr>
                <w:rFonts w:ascii="Times New Roman" w:eastAsia="宋体" w:hAnsi="Times New Roman" w:cs="Times New Roman"/>
                <w:color w:val="0070C0"/>
                <w:sz w:val="18"/>
                <w:szCs w:val="20"/>
                <w:lang w:eastAsia="zh-CN"/>
              </w:rPr>
            </w:pPr>
            <w:r w:rsidRPr="005D7ECE">
              <w:rPr>
                <w:rFonts w:ascii="Times New Roman" w:eastAsia="宋体" w:hAnsi="Times New Roman" w:cs="Times New Roman"/>
                <w:color w:val="0070C0"/>
                <w:sz w:val="18"/>
                <w:szCs w:val="20"/>
                <w:lang w:eastAsia="zh-CN"/>
              </w:rPr>
              <w:t>Background</w:t>
            </w:r>
          </w:p>
          <w:p w14:paraId="48B10A74" w14:textId="77777777" w:rsidR="00D840B9" w:rsidRPr="005D7ECE" w:rsidRDefault="00D840B9" w:rsidP="00D840B9">
            <w:pPr>
              <w:pStyle w:val="aff4"/>
              <w:numPr>
                <w:ilvl w:val="1"/>
                <w:numId w:val="28"/>
              </w:numPr>
              <w:spacing w:after="120" w:line="240" w:lineRule="auto"/>
              <w:ind w:left="1440"/>
              <w:rPr>
                <w:rFonts w:ascii="Times New Roman" w:eastAsia="宋体" w:hAnsi="Times New Roman" w:cs="Times New Roman"/>
                <w:color w:val="0070C0"/>
                <w:sz w:val="18"/>
                <w:szCs w:val="20"/>
                <w:lang w:val="en-US" w:eastAsia="zh-CN"/>
              </w:rPr>
            </w:pPr>
            <w:r w:rsidRPr="005D7ECE">
              <w:rPr>
                <w:rFonts w:ascii="Times New Roman" w:eastAsia="宋体" w:hAnsi="Times New Roman" w:cs="Times New Roman"/>
                <w:color w:val="0070C0"/>
                <w:sz w:val="18"/>
                <w:szCs w:val="20"/>
                <w:lang w:val="en-US" w:eastAsia="zh-CN"/>
              </w:rPr>
              <w:t xml:space="preserve">For RAN </w:t>
            </w:r>
            <w:proofErr w:type="spellStart"/>
            <w:r w:rsidRPr="005D7ECE">
              <w:rPr>
                <w:rFonts w:ascii="Times New Roman" w:eastAsia="宋体" w:hAnsi="Times New Roman" w:cs="Times New Roman"/>
                <w:color w:val="0070C0"/>
                <w:sz w:val="18"/>
                <w:szCs w:val="20"/>
                <w:lang w:val="en-US" w:eastAsia="zh-CN"/>
              </w:rPr>
              <w:t>eDRX</w:t>
            </w:r>
            <w:proofErr w:type="spellEnd"/>
            <w:r w:rsidRPr="005D7ECE">
              <w:rPr>
                <w:rFonts w:ascii="Times New Roman" w:eastAsia="宋体" w:hAnsi="Times New Roman" w:cs="Times New Roman"/>
                <w:color w:val="0070C0"/>
                <w:sz w:val="18"/>
                <w:szCs w:val="20"/>
                <w:lang w:val="en-US" w:eastAsia="zh-CN"/>
              </w:rPr>
              <w:t xml:space="preserve"> &gt; 10.24s, we have 2 cases for PRS measurement</w:t>
            </w:r>
          </w:p>
          <w:p w14:paraId="4AEAE59F" w14:textId="77777777" w:rsidR="00D840B9" w:rsidRPr="005D7ECE" w:rsidRDefault="00D840B9" w:rsidP="00D840B9">
            <w:pPr>
              <w:pStyle w:val="aff4"/>
              <w:numPr>
                <w:ilvl w:val="2"/>
                <w:numId w:val="28"/>
              </w:numPr>
              <w:spacing w:after="120" w:line="240" w:lineRule="auto"/>
              <w:rPr>
                <w:rFonts w:ascii="Times New Roman" w:eastAsia="宋体" w:hAnsi="Times New Roman" w:cs="Times New Roman"/>
                <w:color w:val="0070C0"/>
                <w:sz w:val="18"/>
                <w:szCs w:val="20"/>
                <w:lang w:eastAsia="zh-CN"/>
              </w:rPr>
            </w:pPr>
            <w:r w:rsidRPr="005D7ECE">
              <w:rPr>
                <w:rFonts w:ascii="Times New Roman" w:eastAsia="宋体" w:hAnsi="Times New Roman" w:cs="Times New Roman"/>
                <w:color w:val="0070C0"/>
                <w:sz w:val="18"/>
                <w:szCs w:val="20"/>
                <w:lang w:val="en-US" w:eastAsia="zh-CN"/>
              </w:rPr>
              <w:t xml:space="preserve">Case 1: </w:t>
            </w:r>
            <w:proofErr w:type="spellStart"/>
            <w:r w:rsidRPr="005D7ECE">
              <w:rPr>
                <w:rFonts w:ascii="Times New Roman" w:eastAsia="宋体" w:hAnsi="Times New Roman" w:cs="Times New Roman"/>
                <w:color w:val="0070C0"/>
                <w:sz w:val="18"/>
                <w:szCs w:val="20"/>
                <w:lang w:val="en-US" w:eastAsia="zh-CN"/>
              </w:rPr>
              <w:t>eDRX</w:t>
            </w:r>
            <w:proofErr w:type="spellEnd"/>
            <w:r w:rsidRPr="005D7ECE">
              <w:rPr>
                <w:rFonts w:ascii="Times New Roman" w:eastAsia="宋体" w:hAnsi="Times New Roman" w:cs="Times New Roman"/>
                <w:color w:val="0070C0"/>
                <w:sz w:val="18"/>
                <w:szCs w:val="20"/>
                <w:lang w:val="en-US" w:eastAsia="zh-CN"/>
              </w:rPr>
              <w:t xml:space="preserve"> cycle is smaller or equal to configured PRS measurement reporting periodicity. </w:t>
            </w:r>
            <w:r w:rsidRPr="005D7ECE">
              <w:rPr>
                <w:rFonts w:ascii="Times New Roman" w:eastAsia="宋体" w:hAnsi="Times New Roman" w:cs="Times New Roman"/>
                <w:color w:val="0070C0"/>
                <w:sz w:val="18"/>
                <w:szCs w:val="20"/>
                <w:lang w:eastAsia="zh-CN"/>
              </w:rPr>
              <w:t>In this case, UE starts positioning measurement within PTW.</w:t>
            </w:r>
          </w:p>
          <w:p w14:paraId="3077EAAA" w14:textId="77777777" w:rsidR="00D840B9" w:rsidRPr="005D7ECE" w:rsidRDefault="00D840B9" w:rsidP="00D840B9">
            <w:pPr>
              <w:pStyle w:val="aff4"/>
              <w:numPr>
                <w:ilvl w:val="2"/>
                <w:numId w:val="28"/>
              </w:numPr>
              <w:spacing w:after="120" w:line="240" w:lineRule="auto"/>
              <w:rPr>
                <w:rFonts w:ascii="Times New Roman" w:eastAsia="宋体" w:hAnsi="Times New Roman" w:cs="Times New Roman"/>
                <w:color w:val="0070C0"/>
                <w:sz w:val="18"/>
                <w:szCs w:val="20"/>
                <w:lang w:val="en-US" w:eastAsia="zh-CN"/>
              </w:rPr>
            </w:pPr>
            <w:r w:rsidRPr="005D7ECE">
              <w:rPr>
                <w:rFonts w:ascii="Times New Roman" w:eastAsia="宋体" w:hAnsi="Times New Roman" w:cs="Times New Roman"/>
                <w:color w:val="0070C0"/>
                <w:sz w:val="18"/>
                <w:szCs w:val="20"/>
                <w:lang w:val="en-US" w:eastAsia="zh-CN"/>
              </w:rPr>
              <w:t xml:space="preserve">Case 2: </w:t>
            </w:r>
            <w:proofErr w:type="spellStart"/>
            <w:r w:rsidRPr="005D7ECE">
              <w:rPr>
                <w:rFonts w:ascii="Times New Roman" w:eastAsia="宋体" w:hAnsi="Times New Roman" w:cs="Times New Roman"/>
                <w:color w:val="0070C0"/>
                <w:sz w:val="18"/>
                <w:szCs w:val="20"/>
                <w:lang w:val="en-US" w:eastAsia="zh-CN"/>
              </w:rPr>
              <w:t>eDRX</w:t>
            </w:r>
            <w:proofErr w:type="spellEnd"/>
            <w:r w:rsidRPr="005D7ECE">
              <w:rPr>
                <w:rFonts w:ascii="Times New Roman" w:eastAsia="宋体" w:hAnsi="Times New Roman" w:cs="Times New Roman"/>
                <w:color w:val="0070C0"/>
                <w:sz w:val="18"/>
                <w:szCs w:val="20"/>
                <w:lang w:val="en-US" w:eastAsia="zh-CN"/>
              </w:rPr>
              <w:t xml:space="preserve"> cycle is longer than configured PRS measurement reporting periodicity. In this case, positioning measurement start is not limited to PTW.</w:t>
            </w:r>
          </w:p>
          <w:p w14:paraId="037256CD" w14:textId="77777777" w:rsidR="00D840B9" w:rsidRPr="005D7ECE" w:rsidRDefault="00D840B9" w:rsidP="00D840B9">
            <w:pPr>
              <w:pStyle w:val="aff4"/>
              <w:numPr>
                <w:ilvl w:val="0"/>
                <w:numId w:val="28"/>
              </w:numPr>
              <w:spacing w:after="120" w:line="240" w:lineRule="auto"/>
              <w:ind w:left="720"/>
              <w:rPr>
                <w:rFonts w:ascii="Times New Roman" w:eastAsia="宋体" w:hAnsi="Times New Roman" w:cs="Times New Roman"/>
                <w:color w:val="0070C0"/>
                <w:sz w:val="18"/>
                <w:szCs w:val="20"/>
                <w:lang w:eastAsia="zh-CN"/>
              </w:rPr>
            </w:pPr>
            <w:r w:rsidRPr="005D7ECE">
              <w:rPr>
                <w:rFonts w:ascii="Times New Roman" w:hAnsi="Times New Roman" w:cs="Times New Roman"/>
                <w:color w:val="0070C0"/>
                <w:sz w:val="18"/>
                <w:szCs w:val="20"/>
              </w:rPr>
              <w:t>Wayforward</w:t>
            </w:r>
          </w:p>
          <w:p w14:paraId="54789E2F" w14:textId="77777777" w:rsidR="00D840B9" w:rsidRPr="005D7ECE" w:rsidRDefault="00D840B9" w:rsidP="00D840B9">
            <w:pPr>
              <w:numPr>
                <w:ilvl w:val="1"/>
                <w:numId w:val="28"/>
              </w:numPr>
              <w:spacing w:after="180" w:line="240" w:lineRule="auto"/>
              <w:rPr>
                <w:rFonts w:ascii="Times New Roman" w:hAnsi="Times New Roman" w:cs="Times New Roman"/>
                <w:sz w:val="18"/>
                <w:szCs w:val="20"/>
                <w:lang w:eastAsia="zh-CN"/>
              </w:rPr>
            </w:pPr>
            <w:r w:rsidRPr="005D7ECE">
              <w:rPr>
                <w:rFonts w:ascii="Times New Roman" w:hAnsi="Times New Roman" w:cs="Times New Roman"/>
                <w:sz w:val="18"/>
                <w:szCs w:val="20"/>
                <w:lang w:eastAsia="zh-CN"/>
              </w:rPr>
              <w:t xml:space="preserve">Option 1: </w:t>
            </w:r>
          </w:p>
          <w:p w14:paraId="32595541" w14:textId="77777777" w:rsidR="00D840B9" w:rsidRPr="005D7ECE" w:rsidRDefault="00D840B9" w:rsidP="00084EF3">
            <w:pPr>
              <w:pStyle w:val="aff4"/>
              <w:numPr>
                <w:ilvl w:val="2"/>
                <w:numId w:val="28"/>
              </w:numPr>
              <w:overflowPunct w:val="0"/>
              <w:autoSpaceDE w:val="0"/>
              <w:autoSpaceDN w:val="0"/>
              <w:adjustRightInd w:val="0"/>
              <w:spacing w:after="180" w:line="240" w:lineRule="auto"/>
              <w:textAlignment w:val="baseline"/>
              <w:rPr>
                <w:rFonts w:ascii="Times New Roman" w:eastAsia="宋体" w:hAnsi="Times New Roman" w:cs="Times New Roman"/>
                <w:sz w:val="18"/>
                <w:szCs w:val="20"/>
                <w:lang w:val="en-US" w:eastAsia="zh-CN"/>
              </w:rPr>
            </w:pPr>
            <w:r w:rsidRPr="005D7ECE">
              <w:rPr>
                <w:rFonts w:ascii="Times New Roman" w:eastAsia="宋体" w:hAnsi="Times New Roman" w:cs="Times New Roman"/>
                <w:sz w:val="18"/>
                <w:szCs w:val="20"/>
                <w:lang w:val="en-US" w:eastAsia="zh-CN"/>
              </w:rPr>
              <w:t xml:space="preserve">Both RAN eDRX ≤ 10.24s and RAN eDRX </w:t>
            </w:r>
            <w:r w:rsidRPr="005D7ECE">
              <w:rPr>
                <w:rFonts w:ascii="Times New Roman" w:eastAsia="宋体" w:hAnsi="Times New Roman" w:cs="Times New Roman"/>
                <w:sz w:val="18"/>
                <w:szCs w:val="20"/>
                <w:lang w:val="en-US" w:eastAsia="zh-CN"/>
              </w:rPr>
              <w:t>＞</w:t>
            </w:r>
            <w:r w:rsidRPr="005D7ECE">
              <w:rPr>
                <w:rFonts w:ascii="Times New Roman" w:eastAsia="宋体" w:hAnsi="Times New Roman" w:cs="Times New Roman"/>
                <w:sz w:val="18"/>
                <w:szCs w:val="20"/>
                <w:lang w:val="en-US" w:eastAsia="zh-CN"/>
              </w:rPr>
              <w:t xml:space="preserve"> 10.24s</w:t>
            </w:r>
          </w:p>
          <w:p w14:paraId="282872D6" w14:textId="77777777" w:rsidR="00D840B9" w:rsidRPr="005D7ECE" w:rsidRDefault="00D840B9" w:rsidP="00D840B9">
            <w:pPr>
              <w:pStyle w:val="aff4"/>
              <w:numPr>
                <w:ilvl w:val="2"/>
                <w:numId w:val="28"/>
              </w:numPr>
              <w:overflowPunct w:val="0"/>
              <w:autoSpaceDE w:val="0"/>
              <w:autoSpaceDN w:val="0"/>
              <w:adjustRightInd w:val="0"/>
              <w:spacing w:after="180" w:line="240" w:lineRule="auto"/>
              <w:textAlignment w:val="baseline"/>
              <w:rPr>
                <w:rFonts w:ascii="Times New Roman" w:eastAsia="宋体" w:hAnsi="Times New Roman" w:cs="Times New Roman"/>
                <w:sz w:val="18"/>
                <w:szCs w:val="20"/>
                <w:lang w:val="en-US" w:eastAsia="zh-CN"/>
              </w:rPr>
            </w:pPr>
            <w:r w:rsidRPr="005D7ECE">
              <w:rPr>
                <w:rFonts w:ascii="Times New Roman" w:eastAsia="宋体" w:hAnsi="Times New Roman" w:cs="Times New Roman"/>
                <w:sz w:val="18"/>
                <w:szCs w:val="20"/>
                <w:lang w:val="en-US" w:eastAsia="zh-CN"/>
              </w:rPr>
              <w:t xml:space="preserve">For RAN </w:t>
            </w:r>
            <w:proofErr w:type="spellStart"/>
            <w:r w:rsidRPr="005D7ECE">
              <w:rPr>
                <w:rFonts w:ascii="Times New Roman" w:eastAsia="宋体" w:hAnsi="Times New Roman" w:cs="Times New Roman"/>
                <w:sz w:val="18"/>
                <w:szCs w:val="20"/>
                <w:lang w:val="en-US" w:eastAsia="zh-CN"/>
              </w:rPr>
              <w:t>eDRX</w:t>
            </w:r>
            <w:proofErr w:type="spellEnd"/>
            <w:r w:rsidRPr="005D7ECE">
              <w:rPr>
                <w:rFonts w:ascii="Times New Roman" w:eastAsia="宋体" w:hAnsi="Times New Roman" w:cs="Times New Roman"/>
                <w:sz w:val="18"/>
                <w:szCs w:val="20"/>
                <w:lang w:val="en-US" w:eastAsia="zh-CN"/>
              </w:rPr>
              <w:t xml:space="preserve"> &lt;= 10.24s, both CN </w:t>
            </w:r>
            <w:proofErr w:type="spellStart"/>
            <w:r w:rsidRPr="005D7ECE">
              <w:rPr>
                <w:rFonts w:ascii="Times New Roman" w:eastAsia="宋体" w:hAnsi="Times New Roman" w:cs="Times New Roman"/>
                <w:sz w:val="18"/>
                <w:szCs w:val="20"/>
                <w:lang w:val="en-US" w:eastAsia="zh-CN"/>
              </w:rPr>
              <w:t>eDRX</w:t>
            </w:r>
            <w:proofErr w:type="spellEnd"/>
            <w:r w:rsidRPr="005D7ECE">
              <w:rPr>
                <w:rFonts w:ascii="Times New Roman" w:eastAsia="宋体" w:hAnsi="Times New Roman" w:cs="Times New Roman"/>
                <w:sz w:val="18"/>
                <w:szCs w:val="20"/>
                <w:lang w:val="en-US" w:eastAsia="zh-CN"/>
              </w:rPr>
              <w:t xml:space="preserve"> &lt;= 10.24 s and CN </w:t>
            </w:r>
            <w:proofErr w:type="spellStart"/>
            <w:r w:rsidRPr="005D7ECE">
              <w:rPr>
                <w:rFonts w:ascii="Times New Roman" w:eastAsia="宋体" w:hAnsi="Times New Roman" w:cs="Times New Roman"/>
                <w:sz w:val="18"/>
                <w:szCs w:val="20"/>
                <w:lang w:val="en-US" w:eastAsia="zh-CN"/>
              </w:rPr>
              <w:t>eDRX</w:t>
            </w:r>
            <w:proofErr w:type="spellEnd"/>
            <w:r w:rsidRPr="005D7ECE">
              <w:rPr>
                <w:rFonts w:ascii="Times New Roman" w:eastAsia="宋体" w:hAnsi="Times New Roman" w:cs="Times New Roman"/>
                <w:sz w:val="18"/>
                <w:szCs w:val="20"/>
                <w:lang w:val="en-US" w:eastAsia="zh-CN"/>
              </w:rPr>
              <w:t xml:space="preserve"> &gt;10.24 s</w:t>
            </w:r>
          </w:p>
          <w:p w14:paraId="32CA3583" w14:textId="77777777" w:rsidR="00D840B9" w:rsidRPr="005D7ECE" w:rsidRDefault="00D840B9" w:rsidP="00D840B9">
            <w:pPr>
              <w:numPr>
                <w:ilvl w:val="1"/>
                <w:numId w:val="28"/>
              </w:numPr>
              <w:spacing w:after="180" w:line="240" w:lineRule="auto"/>
              <w:rPr>
                <w:rFonts w:ascii="Times New Roman" w:hAnsi="Times New Roman" w:cs="Times New Roman"/>
                <w:sz w:val="18"/>
                <w:szCs w:val="20"/>
                <w:lang w:eastAsia="zh-CN"/>
              </w:rPr>
            </w:pPr>
            <w:r w:rsidRPr="005D7ECE">
              <w:rPr>
                <w:rFonts w:ascii="Times New Roman" w:hAnsi="Times New Roman" w:cs="Times New Roman"/>
                <w:sz w:val="18"/>
                <w:szCs w:val="20"/>
                <w:lang w:eastAsia="zh-CN"/>
              </w:rPr>
              <w:t xml:space="preserve">Option 2: </w:t>
            </w:r>
          </w:p>
          <w:p w14:paraId="1273BE28" w14:textId="77777777" w:rsidR="00D840B9" w:rsidRPr="005D7ECE" w:rsidRDefault="00D840B9" w:rsidP="00D840B9">
            <w:pPr>
              <w:pStyle w:val="aff4"/>
              <w:numPr>
                <w:ilvl w:val="2"/>
                <w:numId w:val="28"/>
              </w:numPr>
              <w:overflowPunct w:val="0"/>
              <w:autoSpaceDE w:val="0"/>
              <w:autoSpaceDN w:val="0"/>
              <w:adjustRightInd w:val="0"/>
              <w:spacing w:after="180" w:line="240" w:lineRule="auto"/>
              <w:textAlignment w:val="baseline"/>
              <w:rPr>
                <w:rFonts w:ascii="Times New Roman" w:eastAsia="宋体" w:hAnsi="Times New Roman" w:cs="Times New Roman"/>
                <w:sz w:val="18"/>
                <w:szCs w:val="20"/>
                <w:lang w:val="en-US" w:eastAsia="zh-CN"/>
              </w:rPr>
            </w:pPr>
            <w:r w:rsidRPr="005D7ECE">
              <w:rPr>
                <w:rFonts w:ascii="Times New Roman" w:eastAsia="宋体" w:hAnsi="Times New Roman" w:cs="Times New Roman"/>
                <w:sz w:val="18"/>
                <w:szCs w:val="20"/>
                <w:lang w:val="en-US" w:eastAsia="zh-CN"/>
              </w:rPr>
              <w:t xml:space="preserve">Case 2 for RAN </w:t>
            </w:r>
            <w:proofErr w:type="spellStart"/>
            <w:r w:rsidRPr="005D7ECE">
              <w:rPr>
                <w:rFonts w:ascii="Times New Roman" w:eastAsia="宋体" w:hAnsi="Times New Roman" w:cs="Times New Roman"/>
                <w:sz w:val="18"/>
                <w:szCs w:val="20"/>
                <w:lang w:val="en-US" w:eastAsia="zh-CN"/>
              </w:rPr>
              <w:t>eDRX</w:t>
            </w:r>
            <w:proofErr w:type="spellEnd"/>
            <w:r w:rsidRPr="005D7ECE">
              <w:rPr>
                <w:rFonts w:ascii="Times New Roman" w:eastAsia="宋体" w:hAnsi="Times New Roman" w:cs="Times New Roman"/>
                <w:sz w:val="18"/>
                <w:szCs w:val="20"/>
                <w:lang w:val="en-US" w:eastAsia="zh-CN"/>
              </w:rPr>
              <w:t xml:space="preserve"> </w:t>
            </w:r>
            <w:r w:rsidRPr="005D7ECE">
              <w:rPr>
                <w:rFonts w:ascii="Times New Roman" w:eastAsia="宋体" w:hAnsi="Times New Roman" w:cs="Times New Roman"/>
                <w:sz w:val="18"/>
                <w:szCs w:val="20"/>
                <w:lang w:val="en-US" w:eastAsia="zh-CN"/>
              </w:rPr>
              <w:t>＞</w:t>
            </w:r>
            <w:r w:rsidRPr="005D7ECE">
              <w:rPr>
                <w:rFonts w:ascii="Times New Roman" w:eastAsia="宋体" w:hAnsi="Times New Roman" w:cs="Times New Roman"/>
                <w:sz w:val="18"/>
                <w:szCs w:val="20"/>
                <w:lang w:val="en-US" w:eastAsia="zh-CN"/>
              </w:rPr>
              <w:t xml:space="preserve"> 10.24</w:t>
            </w:r>
          </w:p>
          <w:p w14:paraId="7D52B6A8" w14:textId="77777777" w:rsidR="00D840B9" w:rsidRPr="005D7ECE" w:rsidRDefault="00D840B9" w:rsidP="00D840B9">
            <w:pPr>
              <w:numPr>
                <w:ilvl w:val="1"/>
                <w:numId w:val="28"/>
              </w:numPr>
              <w:spacing w:after="180" w:line="240" w:lineRule="auto"/>
              <w:rPr>
                <w:rFonts w:ascii="Times New Roman" w:hAnsi="Times New Roman" w:cs="Times New Roman"/>
                <w:sz w:val="18"/>
                <w:szCs w:val="20"/>
                <w:lang w:eastAsia="zh-CN"/>
              </w:rPr>
            </w:pPr>
            <w:r w:rsidRPr="005D7ECE">
              <w:rPr>
                <w:rFonts w:ascii="Times New Roman" w:hAnsi="Times New Roman" w:cs="Times New Roman"/>
                <w:sz w:val="18"/>
                <w:szCs w:val="20"/>
                <w:lang w:eastAsia="zh-CN"/>
              </w:rPr>
              <w:t xml:space="preserve">Option 3: </w:t>
            </w:r>
          </w:p>
          <w:p w14:paraId="3FB67EFD" w14:textId="1D77A8E4" w:rsidR="00B355E5" w:rsidRPr="005D7ECE" w:rsidRDefault="00D840B9" w:rsidP="00D840B9">
            <w:pPr>
              <w:pStyle w:val="aff4"/>
              <w:numPr>
                <w:ilvl w:val="2"/>
                <w:numId w:val="28"/>
              </w:numPr>
              <w:overflowPunct w:val="0"/>
              <w:autoSpaceDE w:val="0"/>
              <w:autoSpaceDN w:val="0"/>
              <w:adjustRightInd w:val="0"/>
              <w:spacing w:after="180" w:line="240" w:lineRule="auto"/>
              <w:textAlignment w:val="baseline"/>
              <w:rPr>
                <w:rFonts w:ascii="Times New Roman" w:eastAsia="宋体" w:hAnsi="Times New Roman" w:cs="Times New Roman"/>
                <w:sz w:val="18"/>
                <w:szCs w:val="20"/>
                <w:lang w:val="en-US" w:eastAsia="zh-CN"/>
              </w:rPr>
            </w:pPr>
            <w:r w:rsidRPr="005D7ECE">
              <w:rPr>
                <w:rFonts w:ascii="Times New Roman" w:eastAsia="宋体" w:hAnsi="Times New Roman" w:cs="Times New Roman"/>
                <w:sz w:val="18"/>
                <w:szCs w:val="20"/>
                <w:lang w:val="en-US" w:eastAsia="zh-CN"/>
              </w:rPr>
              <w:t xml:space="preserve">Both Case 1 and Case 2 for RAN </w:t>
            </w:r>
            <w:proofErr w:type="spellStart"/>
            <w:r w:rsidRPr="005D7ECE">
              <w:rPr>
                <w:rFonts w:ascii="Times New Roman" w:eastAsia="宋体" w:hAnsi="Times New Roman" w:cs="Times New Roman"/>
                <w:sz w:val="18"/>
                <w:szCs w:val="20"/>
                <w:lang w:val="en-US" w:eastAsia="zh-CN"/>
              </w:rPr>
              <w:t>eDRX</w:t>
            </w:r>
            <w:proofErr w:type="spellEnd"/>
            <w:r w:rsidRPr="005D7ECE">
              <w:rPr>
                <w:rFonts w:ascii="Times New Roman" w:eastAsia="宋体" w:hAnsi="Times New Roman" w:cs="Times New Roman"/>
                <w:sz w:val="18"/>
                <w:szCs w:val="20"/>
                <w:lang w:val="en-US" w:eastAsia="zh-CN"/>
              </w:rPr>
              <w:t xml:space="preserve"> </w:t>
            </w:r>
            <w:r w:rsidRPr="005D7ECE">
              <w:rPr>
                <w:rFonts w:ascii="Times New Roman" w:eastAsia="宋体" w:hAnsi="Times New Roman" w:cs="Times New Roman"/>
                <w:sz w:val="18"/>
                <w:szCs w:val="20"/>
                <w:lang w:val="en-US" w:eastAsia="zh-CN"/>
              </w:rPr>
              <w:t>＞</w:t>
            </w:r>
            <w:r w:rsidRPr="005D7ECE">
              <w:rPr>
                <w:rFonts w:ascii="Times New Roman" w:eastAsia="宋体" w:hAnsi="Times New Roman" w:cs="Times New Roman"/>
                <w:sz w:val="18"/>
                <w:szCs w:val="20"/>
                <w:lang w:val="en-US" w:eastAsia="zh-CN"/>
              </w:rPr>
              <w:t xml:space="preserve"> 10.24</w:t>
            </w:r>
          </w:p>
        </w:tc>
      </w:tr>
    </w:tbl>
    <w:p w14:paraId="755D1C10" w14:textId="31CB3212" w:rsidR="00387208" w:rsidRDefault="00842AE3"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As shown above, t</w:t>
      </w:r>
      <w:r w:rsidR="00084EF3">
        <w:rPr>
          <w:rFonts w:ascii="Times New Roman" w:eastAsiaTheme="minorEastAsia" w:hAnsi="Times New Roman" w:cs="Times New Roman"/>
          <w:lang w:val="en-GB" w:eastAsia="zh-CN"/>
        </w:rPr>
        <w:t xml:space="preserve">wo cases depending on the </w:t>
      </w:r>
      <w:proofErr w:type="spellStart"/>
      <w:r w:rsidR="00084EF3">
        <w:rPr>
          <w:rFonts w:ascii="Times New Roman" w:eastAsiaTheme="minorEastAsia" w:hAnsi="Times New Roman" w:cs="Times New Roman"/>
          <w:lang w:val="en-GB" w:eastAsia="zh-CN"/>
        </w:rPr>
        <w:t>eDRX</w:t>
      </w:r>
      <w:proofErr w:type="spellEnd"/>
      <w:r w:rsidR="00084EF3">
        <w:rPr>
          <w:rFonts w:ascii="Times New Roman" w:eastAsiaTheme="minorEastAsia" w:hAnsi="Times New Roman" w:cs="Times New Roman"/>
          <w:lang w:val="en-GB" w:eastAsia="zh-CN"/>
        </w:rPr>
        <w:t xml:space="preserve"> configuration and reporting periodicity are discussed, and different measurement behaviours are defined respectively</w:t>
      </w:r>
      <w:r w:rsidR="002B2CBD">
        <w:rPr>
          <w:rFonts w:ascii="Times New Roman" w:eastAsiaTheme="minorEastAsia" w:hAnsi="Times New Roman" w:cs="Times New Roman"/>
          <w:lang w:val="en-GB" w:eastAsia="zh-CN"/>
        </w:rPr>
        <w:t xml:space="preserve">. </w:t>
      </w:r>
      <w:r w:rsidR="00F800E2">
        <w:rPr>
          <w:rFonts w:ascii="Times New Roman" w:eastAsiaTheme="minorEastAsia" w:hAnsi="Times New Roman" w:cs="Times New Roman"/>
          <w:lang w:val="en-GB" w:eastAsia="zh-CN"/>
        </w:rPr>
        <w:t>We think the delay test cases</w:t>
      </w:r>
      <w:r w:rsidR="0072434F">
        <w:rPr>
          <w:rFonts w:ascii="Times New Roman" w:eastAsiaTheme="minorEastAsia" w:hAnsi="Times New Roman" w:cs="Times New Roman"/>
          <w:lang w:val="en-GB" w:eastAsia="zh-CN"/>
        </w:rPr>
        <w:t xml:space="preserve"> </w:t>
      </w:r>
      <w:r w:rsidR="008147B5">
        <w:rPr>
          <w:rFonts w:ascii="Times New Roman" w:eastAsiaTheme="minorEastAsia" w:hAnsi="Times New Roman" w:cs="Times New Roman"/>
          <w:lang w:val="en-GB" w:eastAsia="zh-CN"/>
        </w:rPr>
        <w:t xml:space="preserve">should </w:t>
      </w:r>
      <w:proofErr w:type="spellStart"/>
      <w:r w:rsidR="00F800E2">
        <w:rPr>
          <w:rFonts w:ascii="Times New Roman" w:eastAsiaTheme="minorEastAsia" w:hAnsi="Times New Roman" w:cs="Times New Roman"/>
          <w:lang w:val="en-GB" w:eastAsia="zh-CN"/>
        </w:rPr>
        <w:t>considere</w:t>
      </w:r>
      <w:proofErr w:type="spellEnd"/>
      <w:r w:rsidR="0076522F">
        <w:rPr>
          <w:rFonts w:ascii="Times New Roman" w:eastAsiaTheme="minorEastAsia" w:hAnsi="Times New Roman" w:cs="Times New Roman"/>
          <w:lang w:val="en-GB" w:eastAsia="zh-CN"/>
        </w:rPr>
        <w:t xml:space="preserve"> </w:t>
      </w:r>
      <w:proofErr w:type="spellStart"/>
      <w:r w:rsidR="0076522F">
        <w:rPr>
          <w:rFonts w:ascii="Times New Roman" w:eastAsiaTheme="minorEastAsia" w:hAnsi="Times New Roman" w:cs="Times New Roman"/>
          <w:lang w:val="en-GB" w:eastAsia="zh-CN"/>
        </w:rPr>
        <w:t>eDRX</w:t>
      </w:r>
      <w:proofErr w:type="spellEnd"/>
      <w:r w:rsidR="0076522F">
        <w:rPr>
          <w:rFonts w:ascii="Times New Roman" w:eastAsiaTheme="minorEastAsia" w:hAnsi="Times New Roman" w:cs="Times New Roman"/>
          <w:lang w:val="en-GB" w:eastAsia="zh-CN"/>
        </w:rPr>
        <w:t xml:space="preserve"> &gt; 10.24s for both cases</w:t>
      </w:r>
      <w:r w:rsidR="00F800E2">
        <w:rPr>
          <w:rFonts w:ascii="Times New Roman" w:eastAsiaTheme="minorEastAsia" w:hAnsi="Times New Roman" w:cs="Times New Roman"/>
          <w:lang w:val="en-GB" w:eastAsia="zh-CN"/>
        </w:rPr>
        <w:t xml:space="preserve">. </w:t>
      </w:r>
    </w:p>
    <w:p w14:paraId="4AF65EDE" w14:textId="4A81D745" w:rsidR="00666C53" w:rsidRDefault="00666C53" w:rsidP="00E72D1C">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4E34A4">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D840B9">
        <w:rPr>
          <w:rFonts w:ascii="Times New Roman" w:eastAsiaTheme="minorEastAsia" w:hAnsi="Times New Roman" w:cs="Times New Roman"/>
          <w:b/>
          <w:lang w:val="en-GB" w:eastAsia="zh-CN"/>
        </w:rPr>
        <w:t xml:space="preserve">Consider </w:t>
      </w:r>
      <w:proofErr w:type="spellStart"/>
      <w:r w:rsidR="00D840B9">
        <w:rPr>
          <w:rFonts w:ascii="Times New Roman" w:eastAsiaTheme="minorEastAsia" w:hAnsi="Times New Roman" w:cs="Times New Roman"/>
          <w:b/>
          <w:lang w:val="en-GB" w:eastAsia="zh-CN"/>
        </w:rPr>
        <w:t>eDRX</w:t>
      </w:r>
      <w:proofErr w:type="spellEnd"/>
      <w:r w:rsidR="00D840B9">
        <w:rPr>
          <w:rFonts w:ascii="Times New Roman" w:eastAsiaTheme="minorEastAsia" w:hAnsi="Times New Roman" w:cs="Times New Roman"/>
          <w:b/>
          <w:lang w:val="en-GB" w:eastAsia="zh-CN"/>
        </w:rPr>
        <w:t xml:space="preserve"> &gt; 10.24s</w:t>
      </w:r>
      <w:r w:rsidR="0072434F">
        <w:rPr>
          <w:rFonts w:ascii="Times New Roman" w:eastAsiaTheme="minorEastAsia" w:hAnsi="Times New Roman" w:cs="Times New Roman"/>
          <w:b/>
          <w:lang w:val="en-GB" w:eastAsia="zh-CN"/>
        </w:rPr>
        <w:t xml:space="preserve"> in the </w:t>
      </w:r>
      <w:r w:rsidR="00C67FB9">
        <w:rPr>
          <w:rFonts w:ascii="Times New Roman" w:eastAsiaTheme="minorEastAsia" w:hAnsi="Times New Roman" w:cs="Times New Roman"/>
          <w:b/>
          <w:lang w:val="en-GB" w:eastAsia="zh-CN"/>
        </w:rPr>
        <w:t xml:space="preserve">delay </w:t>
      </w:r>
      <w:r w:rsidR="0072434F">
        <w:rPr>
          <w:rFonts w:ascii="Times New Roman" w:eastAsiaTheme="minorEastAsia" w:hAnsi="Times New Roman" w:cs="Times New Roman"/>
          <w:b/>
          <w:lang w:val="en-GB" w:eastAsia="zh-CN"/>
        </w:rPr>
        <w:t>test cases</w:t>
      </w:r>
      <w:r w:rsidR="00D840B9">
        <w:rPr>
          <w:rFonts w:ascii="Times New Roman" w:eastAsiaTheme="minorEastAsia" w:hAnsi="Times New Roman" w:cs="Times New Roman"/>
          <w:b/>
          <w:lang w:val="en-GB" w:eastAsia="zh-CN"/>
        </w:rPr>
        <w:t xml:space="preserve"> for both case 1 and case 2.</w:t>
      </w:r>
    </w:p>
    <w:tbl>
      <w:tblPr>
        <w:tblStyle w:val="afc"/>
        <w:tblW w:w="0" w:type="auto"/>
        <w:tblLook w:val="04A0" w:firstRow="1" w:lastRow="0" w:firstColumn="1" w:lastColumn="0" w:noHBand="0" w:noVBand="1"/>
      </w:tblPr>
      <w:tblGrid>
        <w:gridCol w:w="9629"/>
      </w:tblGrid>
      <w:tr w:rsidR="009D1C5B" w:rsidRPr="008B0A28" w14:paraId="5CBB1313" w14:textId="77777777" w:rsidTr="009D1C5B">
        <w:tc>
          <w:tcPr>
            <w:tcW w:w="9629" w:type="dxa"/>
          </w:tcPr>
          <w:p w14:paraId="486E0EDC" w14:textId="77777777" w:rsidR="008B0A28" w:rsidRPr="008B0A28" w:rsidRDefault="008B0A28" w:rsidP="008B0A28">
            <w:pPr>
              <w:rPr>
                <w:rFonts w:ascii="Times New Roman" w:hAnsi="Times New Roman" w:cs="Times New Roman"/>
                <w:sz w:val="20"/>
                <w:szCs w:val="20"/>
                <w:lang w:eastAsia="zh-CN"/>
              </w:rPr>
            </w:pPr>
            <w:r w:rsidRPr="008B0A28">
              <w:rPr>
                <w:rFonts w:ascii="Times New Roman" w:hAnsi="Times New Roman" w:cs="Times New Roman"/>
                <w:sz w:val="20"/>
                <w:szCs w:val="20"/>
              </w:rPr>
              <w:t>Question 4: what PRS measurement features are to be tested</w:t>
            </w:r>
          </w:p>
          <w:p w14:paraId="413CEDAE" w14:textId="77777777" w:rsidR="008B0A28" w:rsidRPr="008B0A28" w:rsidRDefault="008B0A28" w:rsidP="008B0A28">
            <w:pPr>
              <w:pStyle w:val="aff4"/>
              <w:numPr>
                <w:ilvl w:val="0"/>
                <w:numId w:val="28"/>
              </w:numPr>
              <w:spacing w:after="120" w:line="240" w:lineRule="auto"/>
              <w:ind w:left="720"/>
              <w:rPr>
                <w:rFonts w:ascii="Times New Roman" w:eastAsia="宋体" w:hAnsi="Times New Roman" w:cs="Times New Roman"/>
                <w:color w:val="0070C0"/>
                <w:sz w:val="20"/>
                <w:szCs w:val="20"/>
                <w:lang w:eastAsia="zh-CN"/>
              </w:rPr>
            </w:pPr>
            <w:r w:rsidRPr="008B0A28">
              <w:rPr>
                <w:rFonts w:ascii="Times New Roman" w:hAnsi="Times New Roman" w:cs="Times New Roman"/>
                <w:color w:val="0070C0"/>
                <w:sz w:val="20"/>
                <w:szCs w:val="20"/>
              </w:rPr>
              <w:lastRenderedPageBreak/>
              <w:t>Wayforward</w:t>
            </w:r>
          </w:p>
          <w:p w14:paraId="59770B4B" w14:textId="77777777" w:rsidR="008B0A28" w:rsidRPr="008B0A28" w:rsidRDefault="008B0A28" w:rsidP="008B0A28">
            <w:pPr>
              <w:pStyle w:val="aff4"/>
              <w:numPr>
                <w:ilvl w:val="0"/>
                <w:numId w:val="28"/>
              </w:numPr>
              <w:spacing w:after="120" w:line="240" w:lineRule="auto"/>
              <w:rPr>
                <w:rFonts w:ascii="Times New Roman" w:hAnsi="Times New Roman" w:cs="Times New Roman"/>
                <w:sz w:val="20"/>
                <w:szCs w:val="20"/>
                <w:lang w:eastAsia="zh-CN"/>
              </w:rPr>
            </w:pPr>
            <w:r w:rsidRPr="008B0A28">
              <w:rPr>
                <w:rFonts w:ascii="Times New Roman" w:eastAsia="宋体" w:hAnsi="Times New Roman" w:cs="Times New Roman"/>
                <w:sz w:val="20"/>
                <w:szCs w:val="20"/>
                <w:lang w:val="en-US" w:eastAsia="zh-CN"/>
              </w:rPr>
              <w:t>Option</w:t>
            </w:r>
            <w:r w:rsidRPr="008B0A28">
              <w:rPr>
                <w:rFonts w:ascii="Times New Roman" w:hAnsi="Times New Roman" w:cs="Times New Roman"/>
                <w:sz w:val="20"/>
                <w:szCs w:val="20"/>
                <w:lang w:eastAsia="zh-CN"/>
              </w:rPr>
              <w:t xml:space="preserve"> 1: </w:t>
            </w:r>
          </w:p>
          <w:p w14:paraId="46F92957" w14:textId="77777777" w:rsidR="008B0A28" w:rsidRPr="008B0A28" w:rsidRDefault="008B0A28" w:rsidP="008B0A28">
            <w:pPr>
              <w:pStyle w:val="aff4"/>
              <w:numPr>
                <w:ilvl w:val="1"/>
                <w:numId w:val="28"/>
              </w:numPr>
              <w:spacing w:after="120" w:line="240" w:lineRule="auto"/>
              <w:rPr>
                <w:rFonts w:ascii="Times New Roman" w:eastAsia="宋体" w:hAnsi="Times New Roman" w:cs="Times New Roman"/>
                <w:sz w:val="20"/>
                <w:szCs w:val="20"/>
                <w:lang w:val="en-US" w:eastAsia="zh-CN"/>
              </w:rPr>
            </w:pPr>
            <w:r w:rsidRPr="008B0A28">
              <w:rPr>
                <w:rFonts w:ascii="Times New Roman" w:eastAsia="宋体" w:hAnsi="Times New Roman" w:cs="Times New Roman"/>
                <w:sz w:val="20"/>
                <w:szCs w:val="20"/>
                <w:lang w:val="en-US" w:eastAsia="zh-CN"/>
              </w:rPr>
              <w:t>Reduced number of PRS samples</w:t>
            </w:r>
          </w:p>
          <w:p w14:paraId="5FB3DA6D" w14:textId="77777777" w:rsidR="008B0A28" w:rsidRPr="008B0A28" w:rsidRDefault="008B0A28" w:rsidP="008B0A28">
            <w:pPr>
              <w:pStyle w:val="aff4"/>
              <w:numPr>
                <w:ilvl w:val="1"/>
                <w:numId w:val="28"/>
              </w:numPr>
              <w:spacing w:after="120" w:line="240" w:lineRule="auto"/>
              <w:rPr>
                <w:rFonts w:ascii="Times New Roman" w:eastAsia="宋体" w:hAnsi="Times New Roman" w:cs="Times New Roman"/>
                <w:sz w:val="20"/>
                <w:szCs w:val="20"/>
                <w:lang w:val="en-US" w:eastAsia="zh-CN"/>
              </w:rPr>
            </w:pPr>
            <w:r w:rsidRPr="008B0A28">
              <w:rPr>
                <w:rFonts w:ascii="Times New Roman" w:eastAsia="宋体" w:hAnsi="Times New Roman" w:cs="Times New Roman"/>
                <w:sz w:val="20"/>
                <w:szCs w:val="20"/>
                <w:lang w:val="en-US" w:eastAsia="zh-CN"/>
              </w:rPr>
              <w:t>parallelPRS-MeasRRC-Inactive-r17 capability</w:t>
            </w:r>
          </w:p>
          <w:p w14:paraId="11CF700D" w14:textId="77777777" w:rsidR="008B0A28" w:rsidRPr="008B0A28" w:rsidRDefault="008B0A28" w:rsidP="008B0A28">
            <w:pPr>
              <w:pStyle w:val="aff4"/>
              <w:numPr>
                <w:ilvl w:val="1"/>
                <w:numId w:val="28"/>
              </w:numPr>
              <w:spacing w:after="120" w:line="240" w:lineRule="auto"/>
              <w:rPr>
                <w:rFonts w:ascii="Times New Roman" w:eastAsia="宋体" w:hAnsi="Times New Roman" w:cs="Times New Roman"/>
                <w:sz w:val="20"/>
                <w:szCs w:val="20"/>
                <w:lang w:val="en-US" w:eastAsia="zh-CN"/>
              </w:rPr>
            </w:pPr>
            <w:r w:rsidRPr="008B0A28">
              <w:rPr>
                <w:rFonts w:ascii="Times New Roman" w:eastAsia="宋体" w:hAnsi="Times New Roman" w:cs="Times New Roman"/>
                <w:sz w:val="20"/>
                <w:szCs w:val="20"/>
                <w:lang w:val="en-US" w:eastAsia="zh-CN"/>
              </w:rPr>
              <w:t>Lower Rx beam sweeping in FR2</w:t>
            </w:r>
          </w:p>
          <w:p w14:paraId="5E0A5E24" w14:textId="77777777" w:rsidR="008B0A28" w:rsidRPr="008B0A28" w:rsidRDefault="008B0A28" w:rsidP="008B0A28">
            <w:pPr>
              <w:pStyle w:val="aff4"/>
              <w:numPr>
                <w:ilvl w:val="0"/>
                <w:numId w:val="28"/>
              </w:numPr>
              <w:spacing w:after="120" w:line="240" w:lineRule="auto"/>
              <w:rPr>
                <w:rFonts w:ascii="Times New Roman" w:eastAsia="宋体" w:hAnsi="Times New Roman" w:cs="Times New Roman"/>
                <w:sz w:val="20"/>
                <w:szCs w:val="20"/>
                <w:lang w:val="en-US" w:eastAsia="zh-CN"/>
              </w:rPr>
            </w:pPr>
            <w:r w:rsidRPr="008B0A28">
              <w:rPr>
                <w:rFonts w:ascii="Times New Roman" w:eastAsia="宋体" w:hAnsi="Times New Roman" w:cs="Times New Roman"/>
                <w:sz w:val="20"/>
                <w:szCs w:val="20"/>
                <w:lang w:val="en-US" w:eastAsia="zh-CN"/>
              </w:rPr>
              <w:t xml:space="preserve">Option 2: </w:t>
            </w:r>
          </w:p>
          <w:p w14:paraId="2C1C822F" w14:textId="513C79EC" w:rsidR="009D1C5B" w:rsidRPr="008B0A28" w:rsidRDefault="008B0A28" w:rsidP="008B0A28">
            <w:pPr>
              <w:pStyle w:val="aff4"/>
              <w:numPr>
                <w:ilvl w:val="1"/>
                <w:numId w:val="28"/>
              </w:numPr>
              <w:spacing w:after="120" w:line="240" w:lineRule="auto"/>
              <w:rPr>
                <w:rFonts w:ascii="Times New Roman" w:eastAsia="宋体" w:hAnsi="Times New Roman" w:cs="Times New Roman"/>
                <w:sz w:val="20"/>
                <w:szCs w:val="20"/>
                <w:lang w:val="en-US" w:eastAsia="zh-CN"/>
              </w:rPr>
            </w:pPr>
            <w:r w:rsidRPr="008B0A28">
              <w:rPr>
                <w:rFonts w:ascii="Times New Roman" w:eastAsia="宋体" w:hAnsi="Times New Roman" w:cs="Times New Roman"/>
                <w:sz w:val="20"/>
                <w:szCs w:val="20"/>
                <w:lang w:val="en-US" w:eastAsia="zh-CN"/>
              </w:rPr>
              <w:t xml:space="preserve">4 sample </w:t>
            </w:r>
            <w:proofErr w:type="gramStart"/>
            <w:r w:rsidRPr="008B0A28">
              <w:rPr>
                <w:rFonts w:ascii="Times New Roman" w:eastAsia="宋体" w:hAnsi="Times New Roman" w:cs="Times New Roman"/>
                <w:sz w:val="20"/>
                <w:szCs w:val="20"/>
                <w:lang w:val="en-US" w:eastAsia="zh-CN"/>
              </w:rPr>
              <w:t>baseline</w:t>
            </w:r>
            <w:proofErr w:type="gramEnd"/>
            <w:r w:rsidRPr="008B0A28">
              <w:rPr>
                <w:rFonts w:ascii="Times New Roman" w:eastAsia="宋体" w:hAnsi="Times New Roman" w:cs="Times New Roman"/>
                <w:sz w:val="20"/>
                <w:szCs w:val="20"/>
                <w:lang w:val="en-US" w:eastAsia="zh-CN"/>
              </w:rPr>
              <w:t xml:space="preserve"> </w:t>
            </w:r>
            <w:r w:rsidR="00A30396" w:rsidRPr="008B0A28">
              <w:rPr>
                <w:rFonts w:ascii="Times New Roman" w:eastAsia="宋体" w:hAnsi="Times New Roman" w:cs="Times New Roman"/>
                <w:szCs w:val="20"/>
                <w:lang w:eastAsia="zh-CN"/>
              </w:rPr>
              <w:t xml:space="preserve"> </w:t>
            </w:r>
          </w:p>
        </w:tc>
      </w:tr>
    </w:tbl>
    <w:p w14:paraId="6F930F4D" w14:textId="178840A7" w:rsidR="000C0D3D" w:rsidRPr="00BB7A86" w:rsidRDefault="000C0D3D" w:rsidP="000C0D3D">
      <w:pPr>
        <w:jc w:val="both"/>
        <w:rPr>
          <w:rFonts w:ascii="Times New Roman" w:hAnsi="Times New Roman"/>
          <w:szCs w:val="20"/>
          <w:lang w:eastAsia="ko-KR"/>
        </w:rPr>
      </w:pPr>
      <w:r>
        <w:rPr>
          <w:rFonts w:ascii="Times New Roman" w:hAnsi="Times New Roman"/>
          <w:szCs w:val="20"/>
          <w:lang w:eastAsia="ko-KR"/>
        </w:rPr>
        <w:lastRenderedPageBreak/>
        <w:t xml:space="preserve">The reduced number of PRS samples in option 1 is </w:t>
      </w:r>
      <w:r>
        <w:rPr>
          <w:rFonts w:ascii="Times New Roman" w:eastAsia="宋体" w:hAnsi="Times New Roman" w:cs="Times New Roman"/>
          <w:szCs w:val="20"/>
          <w:lang w:eastAsia="zh-CN"/>
        </w:rPr>
        <w:t>dependent on UE capabilities</w:t>
      </w:r>
      <w:r>
        <w:rPr>
          <w:rFonts w:ascii="Times New Roman" w:hAnsi="Times New Roman"/>
          <w:szCs w:val="20"/>
          <w:lang w:eastAsia="ko-KR"/>
        </w:rPr>
        <w:t xml:space="preserve">, and UE without such capability can only be tested with 4 PRS samples. </w:t>
      </w:r>
      <w:r w:rsidR="00D55862">
        <w:rPr>
          <w:rFonts w:ascii="Times New Roman" w:hAnsi="Times New Roman"/>
          <w:szCs w:val="20"/>
          <w:lang w:eastAsia="ko-KR"/>
        </w:rPr>
        <w:t>Thus, 4 samples</w:t>
      </w:r>
      <w:r w:rsidR="00D76CA9">
        <w:rPr>
          <w:rFonts w:ascii="Times New Roman" w:hAnsi="Times New Roman"/>
          <w:szCs w:val="20"/>
          <w:lang w:eastAsia="ko-KR"/>
        </w:rPr>
        <w:t xml:space="preserve"> should be considered</w:t>
      </w:r>
      <w:r w:rsidR="00D55862">
        <w:rPr>
          <w:rFonts w:ascii="Times New Roman" w:hAnsi="Times New Roman"/>
          <w:szCs w:val="20"/>
          <w:lang w:eastAsia="ko-KR"/>
        </w:rPr>
        <w:t xml:space="preserve"> as baseline </w:t>
      </w:r>
      <w:r w:rsidR="00D76CA9">
        <w:rPr>
          <w:rFonts w:ascii="Times New Roman" w:hAnsi="Times New Roman"/>
          <w:szCs w:val="20"/>
          <w:lang w:eastAsia="ko-KR"/>
        </w:rPr>
        <w:t xml:space="preserve">and </w:t>
      </w:r>
      <w:r w:rsidR="005A1AC6">
        <w:rPr>
          <w:rFonts w:ascii="Times New Roman" w:hAnsi="Times New Roman"/>
          <w:szCs w:val="20"/>
          <w:lang w:eastAsia="ko-KR"/>
        </w:rPr>
        <w:t xml:space="preserve">separate test case with reduced number of PRS samples can be introduced as well for </w:t>
      </w:r>
      <w:r w:rsidR="00D76CA9">
        <w:rPr>
          <w:rFonts w:ascii="Times New Roman" w:hAnsi="Times New Roman"/>
          <w:szCs w:val="20"/>
          <w:lang w:eastAsia="ko-KR"/>
        </w:rPr>
        <w:t>UE with this capability</w:t>
      </w:r>
      <w:r w:rsidR="00D55862">
        <w:rPr>
          <w:rFonts w:ascii="Times New Roman" w:hAnsi="Times New Roman"/>
          <w:szCs w:val="20"/>
          <w:lang w:eastAsia="ko-KR"/>
        </w:rPr>
        <w:t xml:space="preserve">. </w:t>
      </w:r>
    </w:p>
    <w:p w14:paraId="5A26008A" w14:textId="7A21706E" w:rsidR="004B39B9" w:rsidRDefault="009D1C5B" w:rsidP="009D1C5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E608D7">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1E10A6">
        <w:rPr>
          <w:rFonts w:ascii="Times New Roman" w:eastAsiaTheme="minorEastAsia" w:hAnsi="Times New Roman" w:cs="Times New Roman"/>
          <w:b/>
          <w:lang w:val="en-GB" w:eastAsia="zh-CN"/>
        </w:rPr>
        <w:t>Define test case</w:t>
      </w:r>
      <w:r w:rsidR="005D7ECE">
        <w:rPr>
          <w:rFonts w:ascii="Times New Roman" w:eastAsiaTheme="minorEastAsia" w:hAnsi="Times New Roman" w:cs="Times New Roman"/>
          <w:b/>
          <w:lang w:val="en-GB" w:eastAsia="zh-CN"/>
        </w:rPr>
        <w:t>s</w:t>
      </w:r>
      <w:r w:rsidR="001E10A6">
        <w:rPr>
          <w:rFonts w:ascii="Times New Roman" w:eastAsiaTheme="minorEastAsia" w:hAnsi="Times New Roman" w:cs="Times New Roman"/>
          <w:b/>
          <w:lang w:val="en-GB" w:eastAsia="zh-CN"/>
        </w:rPr>
        <w:t xml:space="preserve"> with </w:t>
      </w:r>
      <w:r w:rsidR="00DB0B78">
        <w:rPr>
          <w:rFonts w:ascii="Times New Roman" w:eastAsiaTheme="minorEastAsia" w:hAnsi="Times New Roman" w:cs="Times New Roman"/>
          <w:b/>
          <w:lang w:val="en-GB" w:eastAsia="zh-CN"/>
        </w:rPr>
        <w:t>4 PRS</w:t>
      </w:r>
      <w:r w:rsidR="004B39B9">
        <w:rPr>
          <w:rFonts w:ascii="Times New Roman" w:eastAsiaTheme="minorEastAsia" w:hAnsi="Times New Roman" w:cs="Times New Roman"/>
          <w:b/>
          <w:lang w:val="en-GB" w:eastAsia="zh-CN"/>
        </w:rPr>
        <w:t xml:space="preserve"> </w:t>
      </w:r>
      <w:r w:rsidR="00DB0B78">
        <w:rPr>
          <w:rFonts w:ascii="Times New Roman" w:eastAsiaTheme="minorEastAsia" w:hAnsi="Times New Roman" w:cs="Times New Roman"/>
          <w:b/>
          <w:lang w:val="en-GB" w:eastAsia="zh-CN"/>
        </w:rPr>
        <w:t>samples as baseline</w:t>
      </w:r>
      <w:r w:rsidR="001E10A6">
        <w:rPr>
          <w:rFonts w:ascii="Times New Roman" w:eastAsiaTheme="minorEastAsia" w:hAnsi="Times New Roman" w:cs="Times New Roman"/>
          <w:b/>
          <w:lang w:val="en-GB" w:eastAsia="zh-CN"/>
        </w:rPr>
        <w:t xml:space="preserve"> and separate test cases with reduced samples. </w:t>
      </w:r>
    </w:p>
    <w:tbl>
      <w:tblPr>
        <w:tblStyle w:val="afc"/>
        <w:tblW w:w="0" w:type="auto"/>
        <w:tblLook w:val="04A0" w:firstRow="1" w:lastRow="0" w:firstColumn="1" w:lastColumn="0" w:noHBand="0" w:noVBand="1"/>
      </w:tblPr>
      <w:tblGrid>
        <w:gridCol w:w="9629"/>
      </w:tblGrid>
      <w:tr w:rsidR="006E150A" w:rsidRPr="006E150A" w14:paraId="3D20124D" w14:textId="77777777" w:rsidTr="006E150A">
        <w:tc>
          <w:tcPr>
            <w:tcW w:w="9629" w:type="dxa"/>
          </w:tcPr>
          <w:p w14:paraId="33CA578F" w14:textId="77777777" w:rsidR="006E150A" w:rsidRPr="006E150A" w:rsidRDefault="006E150A" w:rsidP="006E150A">
            <w:pPr>
              <w:rPr>
                <w:rFonts w:ascii="Times New Roman" w:hAnsi="Times New Roman" w:cs="Times New Roman"/>
                <w:sz w:val="20"/>
              </w:rPr>
            </w:pPr>
            <w:r w:rsidRPr="006E150A">
              <w:rPr>
                <w:rFonts w:ascii="Times New Roman" w:hAnsi="Times New Roman" w:cs="Times New Roman"/>
                <w:sz w:val="20"/>
              </w:rPr>
              <w:t xml:space="preserve">REQ 2: Transmit timing  </w:t>
            </w:r>
          </w:p>
          <w:p w14:paraId="748DDFA3" w14:textId="77777777" w:rsidR="006E150A" w:rsidRPr="006E150A" w:rsidRDefault="006E150A" w:rsidP="006E150A">
            <w:pPr>
              <w:pStyle w:val="aff4"/>
              <w:numPr>
                <w:ilvl w:val="0"/>
                <w:numId w:val="28"/>
              </w:numPr>
              <w:spacing w:after="120" w:line="240" w:lineRule="auto"/>
              <w:ind w:left="720"/>
              <w:rPr>
                <w:rFonts w:ascii="Times New Roman" w:eastAsia="宋体" w:hAnsi="Times New Roman" w:cs="Times New Roman"/>
                <w:color w:val="0070C0"/>
                <w:sz w:val="20"/>
                <w:szCs w:val="24"/>
                <w:lang w:eastAsia="zh-CN"/>
              </w:rPr>
            </w:pPr>
            <w:r w:rsidRPr="006E150A">
              <w:rPr>
                <w:rFonts w:ascii="Times New Roman" w:hAnsi="Times New Roman" w:cs="Times New Roman"/>
                <w:color w:val="0070C0"/>
                <w:sz w:val="20"/>
              </w:rPr>
              <w:t>Wayforward</w:t>
            </w:r>
          </w:p>
          <w:p w14:paraId="01C9767E" w14:textId="77777777" w:rsidR="006E150A" w:rsidRPr="006E150A" w:rsidRDefault="006E150A" w:rsidP="006E150A">
            <w:pPr>
              <w:pStyle w:val="aff4"/>
              <w:numPr>
                <w:ilvl w:val="1"/>
                <w:numId w:val="28"/>
              </w:numPr>
              <w:overflowPunct w:val="0"/>
              <w:autoSpaceDE w:val="0"/>
              <w:autoSpaceDN w:val="0"/>
              <w:adjustRightInd w:val="0"/>
              <w:spacing w:after="180" w:line="240" w:lineRule="auto"/>
              <w:textAlignment w:val="baseline"/>
              <w:rPr>
                <w:rFonts w:ascii="Times New Roman" w:eastAsia="宋体" w:hAnsi="Times New Roman" w:cs="Times New Roman"/>
                <w:sz w:val="20"/>
              </w:rPr>
            </w:pPr>
            <w:r w:rsidRPr="006E150A">
              <w:rPr>
                <w:rFonts w:ascii="Times New Roman" w:eastAsia="宋体" w:hAnsi="Times New Roman" w:cs="Times New Roman"/>
                <w:sz w:val="20"/>
              </w:rPr>
              <w:t xml:space="preserve">Option 1: </w:t>
            </w:r>
          </w:p>
          <w:p w14:paraId="28D36012" w14:textId="77777777" w:rsidR="006E150A" w:rsidRPr="006E150A" w:rsidRDefault="006E150A" w:rsidP="006E150A">
            <w:pPr>
              <w:pStyle w:val="aff4"/>
              <w:numPr>
                <w:ilvl w:val="2"/>
                <w:numId w:val="28"/>
              </w:numPr>
              <w:overflowPunct w:val="0"/>
              <w:autoSpaceDE w:val="0"/>
              <w:autoSpaceDN w:val="0"/>
              <w:adjustRightInd w:val="0"/>
              <w:spacing w:after="180" w:line="240" w:lineRule="auto"/>
              <w:textAlignment w:val="baseline"/>
              <w:rPr>
                <w:rFonts w:ascii="Times New Roman" w:eastAsia="宋体" w:hAnsi="Times New Roman" w:cs="Times New Roman"/>
                <w:sz w:val="20"/>
                <w:szCs w:val="24"/>
                <w:lang w:val="en-US" w:eastAsia="zh-CN"/>
              </w:rPr>
            </w:pPr>
            <w:r w:rsidRPr="006E150A">
              <w:rPr>
                <w:rFonts w:ascii="Times New Roman" w:eastAsia="宋体" w:hAnsi="Times New Roman" w:cs="Times New Roman"/>
                <w:sz w:val="20"/>
                <w:szCs w:val="24"/>
                <w:lang w:val="en-US" w:eastAsia="zh-CN"/>
              </w:rPr>
              <w:t>Test UE transmit timing for positioning measurements</w:t>
            </w:r>
          </w:p>
          <w:p w14:paraId="50195108" w14:textId="77777777" w:rsidR="006E150A" w:rsidRPr="006E150A" w:rsidRDefault="006E150A" w:rsidP="006E150A">
            <w:pPr>
              <w:pStyle w:val="aff4"/>
              <w:numPr>
                <w:ilvl w:val="1"/>
                <w:numId w:val="28"/>
              </w:numPr>
              <w:overflowPunct w:val="0"/>
              <w:autoSpaceDE w:val="0"/>
              <w:autoSpaceDN w:val="0"/>
              <w:adjustRightInd w:val="0"/>
              <w:spacing w:after="180" w:line="240" w:lineRule="auto"/>
              <w:textAlignment w:val="baseline"/>
              <w:rPr>
                <w:rFonts w:ascii="Times New Roman" w:eastAsia="宋体" w:hAnsi="Times New Roman" w:cs="Times New Roman"/>
                <w:sz w:val="20"/>
              </w:rPr>
            </w:pPr>
            <w:r w:rsidRPr="006E150A">
              <w:rPr>
                <w:rFonts w:ascii="Times New Roman" w:eastAsia="宋体" w:hAnsi="Times New Roman" w:cs="Times New Roman"/>
                <w:sz w:val="20"/>
              </w:rPr>
              <w:t xml:space="preserve">Option 2: </w:t>
            </w:r>
          </w:p>
          <w:p w14:paraId="22B400C9" w14:textId="77777777" w:rsidR="006E150A" w:rsidRDefault="006E150A" w:rsidP="006E150A">
            <w:pPr>
              <w:pStyle w:val="aff4"/>
              <w:numPr>
                <w:ilvl w:val="2"/>
                <w:numId w:val="28"/>
              </w:numPr>
              <w:overflowPunct w:val="0"/>
              <w:autoSpaceDE w:val="0"/>
              <w:autoSpaceDN w:val="0"/>
              <w:adjustRightInd w:val="0"/>
              <w:spacing w:after="180" w:line="240" w:lineRule="auto"/>
              <w:textAlignment w:val="baseline"/>
              <w:rPr>
                <w:rFonts w:ascii="Times New Roman" w:eastAsia="宋体" w:hAnsi="Times New Roman" w:cs="Times New Roman"/>
                <w:sz w:val="20"/>
                <w:szCs w:val="24"/>
                <w:lang w:eastAsia="zh-CN"/>
              </w:rPr>
            </w:pPr>
            <w:r w:rsidRPr="006E150A">
              <w:rPr>
                <w:rFonts w:ascii="Times New Roman" w:eastAsia="宋体" w:hAnsi="Times New Roman" w:cs="Times New Roman"/>
                <w:sz w:val="20"/>
                <w:szCs w:val="24"/>
                <w:lang w:eastAsia="zh-CN"/>
              </w:rPr>
              <w:t>Test UE autonomous TA adjustment</w:t>
            </w:r>
          </w:p>
          <w:p w14:paraId="0E180354" w14:textId="77777777" w:rsidR="006E150A" w:rsidRPr="006E150A" w:rsidRDefault="006E150A" w:rsidP="006E150A">
            <w:pPr>
              <w:rPr>
                <w:rFonts w:ascii="Times New Roman" w:hAnsi="Times New Roman" w:cs="Times New Roman"/>
                <w:sz w:val="20"/>
                <w:szCs w:val="20"/>
                <w:lang w:eastAsia="zh-CN"/>
              </w:rPr>
            </w:pPr>
            <w:r w:rsidRPr="006E150A">
              <w:rPr>
                <w:rFonts w:ascii="Times New Roman" w:hAnsi="Times New Roman" w:cs="Times New Roman"/>
                <w:sz w:val="20"/>
                <w:szCs w:val="20"/>
              </w:rPr>
              <w:t xml:space="preserve">REQ 3: TA validation  </w:t>
            </w:r>
          </w:p>
          <w:p w14:paraId="4A445D05" w14:textId="77777777" w:rsidR="006E150A" w:rsidRPr="006E150A" w:rsidRDefault="006E150A" w:rsidP="006E150A">
            <w:pPr>
              <w:pStyle w:val="aff4"/>
              <w:numPr>
                <w:ilvl w:val="0"/>
                <w:numId w:val="28"/>
              </w:numPr>
              <w:spacing w:after="120" w:line="240" w:lineRule="auto"/>
              <w:ind w:left="720"/>
              <w:rPr>
                <w:rFonts w:ascii="Times New Roman" w:eastAsia="宋体" w:hAnsi="Times New Roman" w:cs="Times New Roman"/>
                <w:color w:val="0070C0"/>
                <w:sz w:val="20"/>
                <w:szCs w:val="20"/>
                <w:lang w:eastAsia="zh-CN"/>
              </w:rPr>
            </w:pPr>
            <w:r w:rsidRPr="006E150A">
              <w:rPr>
                <w:rFonts w:ascii="Times New Roman" w:hAnsi="Times New Roman" w:cs="Times New Roman"/>
                <w:color w:val="0070C0"/>
                <w:sz w:val="20"/>
                <w:szCs w:val="20"/>
              </w:rPr>
              <w:t>Wayforward</w:t>
            </w:r>
          </w:p>
          <w:p w14:paraId="5D706D5B" w14:textId="78B568CA" w:rsidR="006E150A" w:rsidRPr="006E150A" w:rsidRDefault="006E150A" w:rsidP="006E150A">
            <w:pPr>
              <w:pStyle w:val="aff4"/>
              <w:numPr>
                <w:ilvl w:val="1"/>
                <w:numId w:val="28"/>
              </w:numPr>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US"/>
              </w:rPr>
            </w:pPr>
            <w:r w:rsidRPr="006E150A">
              <w:rPr>
                <w:rFonts w:ascii="Times New Roman" w:eastAsia="宋体" w:hAnsi="Times New Roman" w:cs="Times New Roman"/>
                <w:sz w:val="20"/>
                <w:szCs w:val="20"/>
                <w:lang w:val="en-US"/>
              </w:rPr>
              <w:t xml:space="preserve">FFS whether to define test cases for TA validation </w:t>
            </w:r>
          </w:p>
        </w:tc>
      </w:tr>
      <w:tr w:rsidR="00A569AE" w:rsidRPr="006E150A" w14:paraId="5F507D90" w14:textId="77777777" w:rsidTr="006E150A">
        <w:tc>
          <w:tcPr>
            <w:tcW w:w="9629" w:type="dxa"/>
          </w:tcPr>
          <w:p w14:paraId="171E43D3" w14:textId="77777777" w:rsidR="00D44999" w:rsidRPr="00D44999" w:rsidRDefault="00D44999" w:rsidP="00D44999">
            <w:pPr>
              <w:pStyle w:val="40"/>
              <w:outlineLvl w:val="3"/>
              <w:rPr>
                <w:rFonts w:ascii="Times New Roman" w:eastAsiaTheme="minorEastAsia" w:hAnsi="Times New Roman"/>
                <w:sz w:val="20"/>
                <w:szCs w:val="20"/>
                <w:lang w:eastAsia="zh-CN"/>
              </w:rPr>
            </w:pPr>
            <w:r w:rsidRPr="00D44999">
              <w:rPr>
                <w:rFonts w:ascii="Times New Roman" w:eastAsiaTheme="minorEastAsia" w:hAnsi="Times New Roman"/>
                <w:sz w:val="20"/>
                <w:szCs w:val="20"/>
                <w:lang w:eastAsia="zh-CN"/>
              </w:rPr>
              <w:t>7.1.2.4</w:t>
            </w:r>
            <w:r w:rsidRPr="00D44999">
              <w:rPr>
                <w:rFonts w:ascii="Times New Roman" w:eastAsiaTheme="minorEastAsia" w:hAnsi="Times New Roman"/>
                <w:sz w:val="20"/>
                <w:szCs w:val="20"/>
                <w:lang w:eastAsia="zh-CN"/>
              </w:rPr>
              <w:tab/>
              <w:t>UE transmit timing for positioning measurements</w:t>
            </w:r>
          </w:p>
          <w:p w14:paraId="7F1CA621" w14:textId="77777777" w:rsidR="00D44999" w:rsidRPr="00D44999" w:rsidRDefault="00D44999" w:rsidP="00D44999">
            <w:pPr>
              <w:rPr>
                <w:rFonts w:ascii="Times New Roman" w:eastAsia="Batang" w:hAnsi="Times New Roman" w:cs="Times New Roman"/>
                <w:sz w:val="20"/>
                <w:szCs w:val="20"/>
              </w:rPr>
            </w:pPr>
            <w:r w:rsidRPr="00D44999">
              <w:rPr>
                <w:rFonts w:ascii="Times New Roman" w:eastAsia="Batang" w:hAnsi="Times New Roman" w:cs="Times New Roman"/>
                <w:sz w:val="20"/>
                <w:szCs w:val="20"/>
                <w:lang w:eastAsia="ko-KR"/>
              </w:rPr>
              <w:t xml:space="preserve">If cell reselection occurs in RRC_Inactive within </w:t>
            </w:r>
            <w:r w:rsidRPr="00D44999">
              <w:rPr>
                <w:rFonts w:ascii="Times New Roman" w:eastAsia="Batang" w:hAnsi="Times New Roman" w:cs="Times New Roman"/>
                <w:i/>
                <w:sz w:val="20"/>
                <w:szCs w:val="20"/>
              </w:rPr>
              <w:t>srs-PosRRC-InactiveValidityArea area</w:t>
            </w:r>
            <w:r w:rsidRPr="00D44999">
              <w:rPr>
                <w:rFonts w:ascii="Times New Roman" w:eastAsia="Batang" w:hAnsi="Times New Roman" w:cs="Times New Roman"/>
                <w:sz w:val="20"/>
                <w:szCs w:val="20"/>
                <w:lang w:eastAsia="ko-KR"/>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cs="Times New Roman"/>
                      <w:sz w:val="20"/>
                      <w:szCs w:val="20"/>
                      <w:lang w:eastAsia="ko-KR"/>
                    </w:rPr>
                  </m:ctrlPr>
                </m:dPr>
                <m:e>
                  <m:sSub>
                    <m:sSubPr>
                      <m:ctrlPr>
                        <w:rPr>
                          <w:rFonts w:ascii="Cambria Math" w:eastAsia="Batang" w:hAnsi="Cambria Math" w:cs="Times New Roman"/>
                          <w:i/>
                          <w:sz w:val="20"/>
                          <w:szCs w:val="20"/>
                          <w:lang w:eastAsia="ko-KR"/>
                        </w:rPr>
                      </m:ctrlPr>
                    </m:sSubPr>
                    <m:e>
                      <m:r>
                        <w:rPr>
                          <w:rFonts w:ascii="Cambria Math" w:eastAsia="Batang" w:hAnsi="Cambria Math" w:cs="Times New Roman"/>
                          <w:sz w:val="20"/>
                          <w:szCs w:val="20"/>
                          <w:lang w:eastAsia="ko-KR"/>
                        </w:rPr>
                        <m:t>N</m:t>
                      </m:r>
                    </m:e>
                    <m:sub>
                      <m:r>
                        <w:rPr>
                          <w:rFonts w:ascii="Cambria Math" w:eastAsia="Batang" w:hAnsi="Cambria Math" w:cs="Times New Roman"/>
                          <w:sz w:val="20"/>
                          <w:szCs w:val="20"/>
                          <w:lang w:eastAsia="ko-KR"/>
                        </w:rPr>
                        <m:t>TA</m:t>
                      </m:r>
                    </m:sub>
                  </m:sSub>
                  <m:r>
                    <w:rPr>
                      <w:rFonts w:ascii="Cambria Math" w:eastAsia="Batang" w:hAnsi="Cambria Math" w:cs="Times New Roman"/>
                      <w:sz w:val="20"/>
                      <w:szCs w:val="20"/>
                      <w:lang w:eastAsia="ko-KR"/>
                    </w:rPr>
                    <m:t>+</m:t>
                  </m:r>
                  <m:sSub>
                    <m:sSubPr>
                      <m:ctrlPr>
                        <w:rPr>
                          <w:rFonts w:ascii="Cambria Math" w:eastAsia="Batang" w:hAnsi="Cambria Math" w:cs="Times New Roman"/>
                          <w:i/>
                          <w:sz w:val="20"/>
                          <w:szCs w:val="20"/>
                          <w:lang w:eastAsia="ko-KR"/>
                        </w:rPr>
                      </m:ctrlPr>
                    </m:sSubPr>
                    <m:e>
                      <m:r>
                        <w:rPr>
                          <w:rFonts w:ascii="Cambria Math" w:eastAsia="Batang" w:hAnsi="Cambria Math" w:cs="Times New Roman"/>
                          <w:sz w:val="20"/>
                          <w:szCs w:val="20"/>
                          <w:lang w:eastAsia="ko-KR"/>
                        </w:rPr>
                        <m:t>N</m:t>
                      </m:r>
                    </m:e>
                    <m:sub>
                      <m:r>
                        <w:rPr>
                          <w:rFonts w:ascii="Cambria Math" w:eastAsia="Batang" w:hAnsi="Cambria Math" w:cs="Times New Roman"/>
                          <w:sz w:val="20"/>
                          <w:szCs w:val="20"/>
                          <w:lang w:eastAsia="ko-KR"/>
                        </w:rPr>
                        <m:t>TA offset</m:t>
                      </m:r>
                    </m:sub>
                  </m:sSub>
                </m:e>
              </m:d>
              <m:r>
                <m:rPr>
                  <m:sty m:val="p"/>
                </m:rPr>
                <w:rPr>
                  <w:rFonts w:ascii="Cambria Math" w:eastAsia="Batang" w:hAnsi="Cambria Math" w:cs="Times New Roman"/>
                  <w:sz w:val="20"/>
                  <w:szCs w:val="20"/>
                  <w:lang w:eastAsia="ko-KR"/>
                </w:rPr>
                <m:t>×</m:t>
              </m:r>
              <m:sSub>
                <m:sSubPr>
                  <m:ctrlPr>
                    <w:rPr>
                      <w:rFonts w:ascii="Cambria Math" w:eastAsia="Batang" w:hAnsi="Cambria Math" w:cs="Times New Roman"/>
                      <w:sz w:val="20"/>
                      <w:szCs w:val="20"/>
                      <w:lang w:eastAsia="ko-KR"/>
                    </w:rPr>
                  </m:ctrlPr>
                </m:sSubPr>
                <m:e>
                  <m:r>
                    <w:rPr>
                      <w:rFonts w:ascii="Cambria Math" w:eastAsia="Batang" w:hAnsi="Cambria Math" w:cs="Times New Roman"/>
                      <w:sz w:val="20"/>
                      <w:szCs w:val="20"/>
                      <w:lang w:eastAsia="ko-KR"/>
                    </w:rPr>
                    <m:t>T</m:t>
                  </m:r>
                </m:e>
                <m:sub>
                  <m:r>
                    <w:rPr>
                      <w:rFonts w:ascii="Cambria Math" w:eastAsia="Batang" w:hAnsi="Cambria Math" w:cs="Times New Roman"/>
                      <w:sz w:val="20"/>
                      <w:szCs w:val="20"/>
                      <w:lang w:eastAsia="ko-KR"/>
                    </w:rPr>
                    <m:t>c</m:t>
                  </m:r>
                </m:sub>
              </m:sSub>
            </m:oMath>
            <w:r w:rsidRPr="00D44999">
              <w:rPr>
                <w:rFonts w:ascii="Times New Roman" w:eastAsia="Batang" w:hAnsi="Times New Roman" w:cs="Times New Roman"/>
                <w:sz w:val="20"/>
                <w:szCs w:val="20"/>
                <w:lang w:eastAsia="ko-KR"/>
              </w:rPr>
              <w:t xml:space="preserve"> before the reception of the first detected path (in time) of the corresponding downlink frame from the reference cell. The UE shall use the current camping cell as reference cell for deriving the UE transmit timing. Gradual timing adjustment requirements are defined in the following requirements.</w:t>
            </w:r>
          </w:p>
          <w:p w14:paraId="091E2DD6" w14:textId="77777777" w:rsidR="00D44999" w:rsidRPr="00D44999" w:rsidRDefault="00D44999" w:rsidP="00D44999">
            <w:pPr>
              <w:rPr>
                <w:rFonts w:ascii="Times New Roman" w:eastAsia="Malgun Gothic" w:hAnsi="Times New Roman" w:cs="Times New Roman"/>
                <w:sz w:val="20"/>
                <w:szCs w:val="20"/>
                <w:lang w:eastAsia="ko-KR"/>
              </w:rPr>
            </w:pPr>
            <w:r w:rsidRPr="00D44999">
              <w:rPr>
                <w:rFonts w:ascii="Times New Roman" w:eastAsia="Malgun Gothic" w:hAnsi="Times New Roman" w:cs="Times New Roman"/>
                <w:sz w:val="20"/>
                <w:szCs w:val="20"/>
                <w:lang w:eastAsia="ko-KR"/>
              </w:rPr>
              <w:t xml:space="preserve">When </w:t>
            </w:r>
            <w:r w:rsidRPr="00D44999">
              <w:rPr>
                <w:rFonts w:ascii="Times New Roman" w:eastAsia="Malgun Gothic" w:hAnsi="Times New Roman" w:cs="Times New Roman"/>
                <w:i/>
                <w:sz w:val="20"/>
                <w:szCs w:val="20"/>
                <w:lang w:eastAsia="ko-KR"/>
              </w:rPr>
              <w:t>ueAotonomousTaAdjustment</w:t>
            </w:r>
            <w:r w:rsidRPr="00D44999">
              <w:rPr>
                <w:rFonts w:ascii="Times New Roman" w:eastAsia="Malgun Gothic" w:hAnsi="Times New Roman" w:cs="Times New Roman"/>
                <w:sz w:val="20"/>
                <w:szCs w:val="20"/>
                <w:lang w:eastAsia="ko-KR"/>
              </w:rPr>
              <w:t xml:space="preserve"> is configured, the following requirements apply to the UE supporting [</w:t>
            </w:r>
            <w:r w:rsidRPr="00D44999">
              <w:rPr>
                <w:rFonts w:ascii="Times New Roman" w:eastAsiaTheme="minorEastAsia" w:hAnsi="Times New Roman" w:cs="Times New Roman"/>
                <w:i/>
                <w:iCs/>
                <w:sz w:val="20"/>
                <w:szCs w:val="20"/>
                <w:lang w:val="en-US"/>
              </w:rPr>
              <w:t>AutonomousAdjustOneStepUL-Timing-r18</w:t>
            </w:r>
            <w:r w:rsidRPr="00D44999">
              <w:rPr>
                <w:rFonts w:ascii="Times New Roman" w:eastAsia="Malgun Gothic" w:hAnsi="Times New Roman" w:cs="Times New Roman"/>
                <w:sz w:val="20"/>
                <w:szCs w:val="20"/>
                <w:lang w:eastAsia="ko-KR"/>
              </w:rPr>
              <w:t>]:</w:t>
            </w:r>
          </w:p>
          <w:p w14:paraId="65D1294E" w14:textId="77777777" w:rsidR="00D44999" w:rsidRPr="00D44999" w:rsidRDefault="00D44999" w:rsidP="00D44999">
            <w:pPr>
              <w:pStyle w:val="B1"/>
              <w:rPr>
                <w:rFonts w:eastAsia="Batang" w:cs="Times New Roman"/>
                <w:sz w:val="20"/>
                <w:szCs w:val="20"/>
                <w:lang w:eastAsia="ko-KR"/>
              </w:rPr>
            </w:pPr>
            <w:r w:rsidRPr="00D44999">
              <w:rPr>
                <w:rFonts w:eastAsia="Batang" w:cs="Times New Roman"/>
                <w:sz w:val="20"/>
                <w:szCs w:val="20"/>
                <w:lang w:eastAsia="ko-KR"/>
              </w:rPr>
              <w:t xml:space="preserve">If the DL timing difference is ≥ CP/4, UE autonomously adjusts the TA based on twice of the DL timing difference </w:t>
            </w:r>
          </w:p>
          <w:p w14:paraId="242A88E1" w14:textId="44444535" w:rsidR="00D44999" w:rsidRPr="00D44999" w:rsidRDefault="00D44999" w:rsidP="00D44999">
            <w:pPr>
              <w:pStyle w:val="B1"/>
              <w:rPr>
                <w:rFonts w:eastAsia="Batang" w:cs="Times New Roman"/>
                <w:sz w:val="20"/>
                <w:szCs w:val="20"/>
              </w:rPr>
            </w:pPr>
            <w:r w:rsidRPr="00D44999">
              <w:rPr>
                <w:rFonts w:eastAsia="Batang" w:cs="Times New Roman"/>
                <w:sz w:val="20"/>
                <w:szCs w:val="20"/>
              </w:rPr>
              <w:t>-</w:t>
            </w:r>
            <w:r w:rsidRPr="00D44999">
              <w:rPr>
                <w:rFonts w:eastAsia="Batang" w:cs="Times New Roman"/>
                <w:sz w:val="20"/>
                <w:szCs w:val="20"/>
              </w:rPr>
              <w:tab/>
              <w:t xml:space="preserve">The </w:t>
            </w:r>
            <w:r w:rsidRPr="00D44999">
              <w:rPr>
                <w:rFonts w:eastAsia="Batang" w:cs="Times New Roman"/>
                <w:sz w:val="20"/>
                <w:szCs w:val="20"/>
                <w:lang w:eastAsia="ko-KR"/>
              </w:rPr>
              <w:t xml:space="preserve">UE UL transmission timing error after autonomous TA adjustment shall be less than or equal to </w:t>
            </w:r>
            <w:r w:rsidRPr="00D44999">
              <w:rPr>
                <w:rFonts w:cs="Times New Roman"/>
                <w:sz w:val="20"/>
                <w:szCs w:val="20"/>
              </w:rPr>
              <w:sym w:font="Symbol" w:char="F0B1"/>
            </w:r>
            <w:r w:rsidRPr="00D44999">
              <w:rPr>
                <w:rFonts w:cs="Times New Roman"/>
                <w:sz w:val="20"/>
                <w:szCs w:val="20"/>
              </w:rPr>
              <w:t>T</w:t>
            </w:r>
            <w:r w:rsidRPr="00D44999">
              <w:rPr>
                <w:rFonts w:cs="Times New Roman"/>
                <w:sz w:val="20"/>
                <w:szCs w:val="20"/>
                <w:vertAlign w:val="subscript"/>
              </w:rPr>
              <w:t>e</w:t>
            </w:r>
            <w:r w:rsidRPr="00D44999">
              <w:rPr>
                <w:rFonts w:cs="Times New Roman"/>
                <w:sz w:val="20"/>
                <w:szCs w:val="20"/>
              </w:rPr>
              <w:t xml:space="preserve"> in clause 7.1.2.3</w:t>
            </w:r>
            <w:r w:rsidRPr="00D44999">
              <w:rPr>
                <w:rFonts w:eastAsia="Batang" w:cs="Times New Roman"/>
                <w:sz w:val="20"/>
                <w:szCs w:val="20"/>
                <w:lang w:eastAsia="ko-KR"/>
              </w:rPr>
              <w:t>.</w:t>
            </w:r>
          </w:p>
          <w:p w14:paraId="0ED1D6AA" w14:textId="77777777" w:rsidR="00D44999" w:rsidRPr="00D44999" w:rsidRDefault="00D44999" w:rsidP="00D44999">
            <w:pPr>
              <w:pStyle w:val="B1"/>
              <w:rPr>
                <w:rFonts w:eastAsia="Batang" w:cs="Times New Roman"/>
                <w:sz w:val="20"/>
                <w:szCs w:val="20"/>
                <w:lang w:eastAsia="ko-KR"/>
              </w:rPr>
            </w:pPr>
            <w:r w:rsidRPr="00D44999">
              <w:rPr>
                <w:rFonts w:eastAsia="Batang" w:cs="Times New Roman"/>
                <w:sz w:val="20"/>
                <w:szCs w:val="20"/>
                <w:lang w:eastAsia="ko-KR"/>
              </w:rPr>
              <w:t>If the DL timing difference is &lt; CP/4, UE follows the DL timing of the new camping cell by performing gradual timing adjustment as defined in clause 7.1.2.1.</w:t>
            </w:r>
          </w:p>
          <w:p w14:paraId="33F87FED" w14:textId="59AE0EB3" w:rsidR="00D44999" w:rsidRPr="00D44999" w:rsidRDefault="00D44999" w:rsidP="00D44999">
            <w:pPr>
              <w:rPr>
                <w:rFonts w:ascii="Times New Roman" w:eastAsia="Batang" w:hAnsi="Times New Roman" w:cs="Times New Roman"/>
                <w:sz w:val="20"/>
                <w:szCs w:val="20"/>
                <w:lang w:eastAsia="ko-KR"/>
              </w:rPr>
            </w:pPr>
            <w:r w:rsidRPr="00D44999">
              <w:rPr>
                <w:rFonts w:ascii="Times New Roman" w:eastAsia="Batang" w:hAnsi="Times New Roman" w:cs="Times New Roman"/>
                <w:sz w:val="20"/>
                <w:szCs w:val="20"/>
                <w:lang w:eastAsia="ko-KR"/>
              </w:rPr>
              <w:t>The above DL timing difference is timing difference between the last camping cell and current camping cell.</w:t>
            </w:r>
          </w:p>
        </w:tc>
      </w:tr>
    </w:tbl>
    <w:p w14:paraId="6C3C09EA" w14:textId="7834F622" w:rsidR="004C0A05" w:rsidRDefault="004E12CE" w:rsidP="006E421B">
      <w:pPr>
        <w:jc w:val="both"/>
        <w:rPr>
          <w:rFonts w:ascii="Times New Roman" w:eastAsia="宋体" w:hAnsi="Times New Roman" w:cs="Times New Roman"/>
          <w:szCs w:val="20"/>
          <w:lang w:eastAsia="zh-CN"/>
        </w:rPr>
      </w:pPr>
      <w:r>
        <w:rPr>
          <w:rFonts w:ascii="Times New Roman" w:eastAsia="宋体" w:hAnsi="Times New Roman" w:cs="Times New Roman"/>
          <w:szCs w:val="20"/>
          <w:lang w:eastAsia="zh-CN"/>
        </w:rPr>
        <w:t xml:space="preserve">Another new feature for LPHAP use case is UE autonomous TA adjustment </w:t>
      </w:r>
      <w:r w:rsidR="004C0A05">
        <w:rPr>
          <w:rFonts w:ascii="Times New Roman" w:eastAsia="宋体" w:hAnsi="Times New Roman" w:cs="Times New Roman"/>
          <w:szCs w:val="20"/>
          <w:lang w:eastAsia="zh-CN"/>
        </w:rPr>
        <w:t xml:space="preserve">in case of cell reselection </w:t>
      </w:r>
      <w:r>
        <w:rPr>
          <w:rFonts w:ascii="Times New Roman" w:eastAsia="宋体" w:hAnsi="Times New Roman" w:cs="Times New Roman"/>
          <w:szCs w:val="20"/>
          <w:lang w:eastAsia="zh-CN"/>
        </w:rPr>
        <w:t xml:space="preserve">within </w:t>
      </w:r>
      <w:r w:rsidR="004C0A05">
        <w:rPr>
          <w:rFonts w:ascii="Times New Roman" w:eastAsia="宋体" w:hAnsi="Times New Roman" w:cs="Times New Roman"/>
          <w:szCs w:val="20"/>
          <w:lang w:eastAsia="zh-CN"/>
        </w:rPr>
        <w:t>validity area.</w:t>
      </w:r>
      <w:r w:rsidR="00FA33B1">
        <w:rPr>
          <w:rFonts w:ascii="Times New Roman" w:eastAsia="宋体" w:hAnsi="Times New Roman" w:cs="Times New Roman"/>
          <w:szCs w:val="20"/>
          <w:lang w:eastAsia="zh-CN"/>
        </w:rPr>
        <w:t xml:space="preserve"> UE could derive the UL transmission timing based the DL timing of new camping cell and last camping cell without TA configuration, and the existing timing error requirements will apply. </w:t>
      </w:r>
      <w:r w:rsidR="00C53987">
        <w:rPr>
          <w:rFonts w:ascii="Times New Roman" w:eastAsia="宋体" w:hAnsi="Times New Roman" w:cs="Times New Roman"/>
          <w:szCs w:val="20"/>
          <w:lang w:eastAsia="zh-CN"/>
        </w:rPr>
        <w:t>Test cases are needed t</w:t>
      </w:r>
      <w:r w:rsidR="00FA33B1">
        <w:rPr>
          <w:rFonts w:ascii="Times New Roman" w:eastAsia="宋体" w:hAnsi="Times New Roman" w:cs="Times New Roman"/>
          <w:szCs w:val="20"/>
          <w:lang w:eastAsia="zh-CN"/>
        </w:rPr>
        <w:t xml:space="preserve">o verified this UE behavior and SRS transmit timing error. </w:t>
      </w:r>
      <w:r w:rsidR="0082349A">
        <w:rPr>
          <w:rFonts w:ascii="Times New Roman" w:eastAsia="宋体" w:hAnsi="Times New Roman" w:cs="Times New Roman"/>
          <w:szCs w:val="20"/>
          <w:lang w:eastAsia="zh-CN"/>
        </w:rPr>
        <w:t>As this procedure is deeply coupled with cell selection, it can be verified within the cell reselection test case, which is already agreed in the last meeting.</w:t>
      </w:r>
    </w:p>
    <w:p w14:paraId="3A58EAC5" w14:textId="6872AEDD" w:rsidR="006E421B" w:rsidRDefault="006E421B" w:rsidP="006E421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82349A">
        <w:rPr>
          <w:rFonts w:ascii="Times New Roman" w:eastAsiaTheme="minorEastAsia" w:hAnsi="Times New Roman" w:cs="Times New Roman"/>
          <w:b/>
          <w:lang w:val="en-GB" w:eastAsia="zh-CN"/>
        </w:rPr>
        <w:t>V</w:t>
      </w:r>
      <w:r w:rsidR="002B5983">
        <w:rPr>
          <w:rFonts w:ascii="Times New Roman" w:eastAsiaTheme="minorEastAsia" w:hAnsi="Times New Roman" w:cs="Times New Roman"/>
          <w:b/>
          <w:lang w:val="en-GB" w:eastAsia="zh-CN"/>
        </w:rPr>
        <w:t>erify the SRS transmit timing after</w:t>
      </w:r>
      <w:r w:rsidR="00AF21DE">
        <w:rPr>
          <w:rFonts w:ascii="Times New Roman" w:eastAsiaTheme="minorEastAsia" w:hAnsi="Times New Roman" w:cs="Times New Roman"/>
          <w:b/>
          <w:lang w:val="en-GB" w:eastAsia="zh-CN"/>
        </w:rPr>
        <w:t xml:space="preserve"> UE autonomous TA adjustment</w:t>
      </w:r>
      <w:r w:rsidR="0082349A">
        <w:rPr>
          <w:rFonts w:ascii="Times New Roman" w:eastAsiaTheme="minorEastAsia" w:hAnsi="Times New Roman" w:cs="Times New Roman"/>
          <w:b/>
          <w:lang w:val="en-GB" w:eastAsia="zh-CN"/>
        </w:rPr>
        <w:t xml:space="preserve"> in the </w:t>
      </w:r>
      <w:r w:rsidR="001D5C8D">
        <w:rPr>
          <w:rFonts w:ascii="Times New Roman" w:eastAsiaTheme="minorEastAsia" w:hAnsi="Times New Roman" w:cs="Times New Roman"/>
          <w:b/>
          <w:lang w:val="en-GB" w:eastAsia="zh-CN"/>
        </w:rPr>
        <w:t>cell reselection test case</w:t>
      </w:r>
      <w:r w:rsidR="00AF21DE">
        <w:rPr>
          <w:rFonts w:ascii="Times New Roman" w:eastAsiaTheme="minorEastAsia" w:hAnsi="Times New Roman" w:cs="Times New Roman"/>
          <w:b/>
          <w:lang w:val="en-GB" w:eastAsia="zh-CN"/>
        </w:rPr>
        <w:t xml:space="preserve">. </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lastRenderedPageBreak/>
        <w:t>3</w:t>
      </w:r>
      <w:r w:rsidRPr="00A45D97">
        <w:rPr>
          <w:rFonts w:ascii="Times New Roman" w:hAnsi="Times New Roman"/>
        </w:rPr>
        <w:tab/>
        <w:t>Conclusion</w:t>
      </w:r>
    </w:p>
    <w:p w14:paraId="2EB55BBC" w14:textId="5704A239" w:rsidR="00E44682" w:rsidRDefault="00810868"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1E7CE0">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xml:space="preserve">, </w:t>
      </w:r>
      <w:r w:rsidR="003E0342" w:rsidRPr="00B77FCF">
        <w:rPr>
          <w:rFonts w:ascii="Times New Roman" w:eastAsiaTheme="minorEastAsia" w:hAnsi="Times New Roman" w:cs="Times New Roman"/>
          <w:lang w:val="en-GB" w:eastAsia="zh-CN"/>
        </w:rPr>
        <w:t>test case design</w:t>
      </w:r>
      <w:r w:rsidR="00D31260" w:rsidRPr="00B77FCF">
        <w:rPr>
          <w:rFonts w:ascii="Times New Roman" w:eastAsiaTheme="minorEastAsia" w:hAnsi="Times New Roman" w:cs="Times New Roman"/>
          <w:lang w:val="en-GB" w:eastAsia="zh-CN"/>
        </w:rPr>
        <w:t xml:space="preserve"> for L</w:t>
      </w:r>
      <w:r w:rsidR="00933044">
        <w:rPr>
          <w:rFonts w:ascii="Times New Roman" w:eastAsiaTheme="minorEastAsia" w:hAnsi="Times New Roman" w:cs="Times New Roman"/>
          <w:lang w:val="en-GB" w:eastAsia="zh-CN"/>
        </w:rPr>
        <w:t>PHAP</w:t>
      </w:r>
      <w:r w:rsidR="00D31260" w:rsidRPr="00B77FCF">
        <w:rPr>
          <w:rFonts w:ascii="Times New Roman" w:eastAsiaTheme="minorEastAsia" w:hAnsi="Times New Roman" w:cs="Times New Roman"/>
          <w:lang w:val="en-GB" w:eastAsia="zh-CN"/>
        </w:rPr>
        <w:t xml:space="preserve"> </w:t>
      </w:r>
      <w:r w:rsidR="00DB3D53">
        <w:rPr>
          <w:rFonts w:ascii="Times New Roman" w:eastAsiaTheme="minorEastAsia" w:hAnsi="Times New Roman" w:cs="Times New Roman"/>
          <w:lang w:val="en-GB" w:eastAsia="zh-CN"/>
        </w:rPr>
        <w:t>use case</w:t>
      </w:r>
      <w:r w:rsidR="00F30319" w:rsidRPr="00B77FCF">
        <w:rPr>
          <w:rFonts w:ascii="Times New Roman" w:eastAsiaTheme="minorEastAsia" w:hAnsi="Times New Roman" w:cs="Times New Roman"/>
          <w:lang w:val="en-GB" w:eastAsia="zh-CN"/>
        </w:rPr>
        <w:t xml:space="preserve"> are discussed</w:t>
      </w:r>
      <w:r w:rsidR="00D31260" w:rsidRPr="00B77FCF">
        <w:rPr>
          <w:rFonts w:ascii="Times New Roman" w:eastAsiaTheme="minorEastAsia" w:hAnsi="Times New Roman" w:cs="Times New Roman"/>
          <w:lang w:val="en-GB" w:eastAsia="zh-CN"/>
        </w:rPr>
        <w:t xml:space="preserve"> </w:t>
      </w:r>
      <w:r w:rsidR="00E44682" w:rsidRPr="00B77FCF">
        <w:rPr>
          <w:rFonts w:ascii="Times New Roman" w:eastAsiaTheme="minorEastAsia" w:hAnsi="Times New Roman" w:cs="Times New Roman"/>
          <w:lang w:val="en-GB" w:eastAsia="zh-CN"/>
        </w:rPr>
        <w:t>and the following proposals</w:t>
      </w:r>
      <w:r w:rsidR="00F30319" w:rsidRPr="00B77FCF">
        <w:rPr>
          <w:rFonts w:ascii="Times New Roman" w:eastAsiaTheme="minorEastAsia" w:hAnsi="Times New Roman" w:cs="Times New Roman"/>
          <w:lang w:val="en-GB" w:eastAsia="zh-CN"/>
        </w:rPr>
        <w:t xml:space="preserve"> are given</w:t>
      </w:r>
      <w:r w:rsidR="00E44682" w:rsidRPr="00B77FCF">
        <w:rPr>
          <w:rFonts w:ascii="Times New Roman" w:eastAsiaTheme="minorEastAsia" w:hAnsi="Times New Roman" w:cs="Times New Roman"/>
          <w:lang w:val="en-GB" w:eastAsia="zh-CN"/>
        </w:rPr>
        <w:t>:</w:t>
      </w:r>
    </w:p>
    <w:p w14:paraId="751F680F" w14:textId="77777777" w:rsidR="00243FDF" w:rsidRDefault="00243FDF" w:rsidP="00243FDF">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cases to verify accuracy requirements for PRS measurement in RRC IDLE, and a reduced test coverage is preferred compared to that of PRS measurement in RRC INACTIVE.</w:t>
      </w:r>
    </w:p>
    <w:p w14:paraId="230CD313" w14:textId="1810AFEB" w:rsidR="00714F8C" w:rsidRDefault="00714F8C" w:rsidP="00714F8C">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w:t>
      </w:r>
      <w:r w:rsidR="008147B5">
        <w:rPr>
          <w:rFonts w:ascii="Times New Roman" w:eastAsiaTheme="minorEastAsia" w:hAnsi="Times New Roman" w:cs="Times New Roman"/>
          <w:b/>
          <w:lang w:val="en-GB" w:eastAsia="zh-CN"/>
        </w:rPr>
        <w:t>s</w:t>
      </w:r>
      <w:r>
        <w:rPr>
          <w:rFonts w:ascii="Times New Roman" w:eastAsiaTheme="minorEastAsia" w:hAnsi="Times New Roman" w:cs="Times New Roman"/>
          <w:b/>
          <w:lang w:val="en-GB" w:eastAsia="zh-CN"/>
        </w:rPr>
        <w:t xml:space="preserve"> for all applicable measurement at least for delay requirements with </w:t>
      </w:r>
      <w:proofErr w:type="spellStart"/>
      <w:r>
        <w:rPr>
          <w:rFonts w:ascii="Times New Roman" w:eastAsiaTheme="minorEastAsia" w:hAnsi="Times New Roman" w:cs="Times New Roman"/>
          <w:b/>
          <w:lang w:val="en-GB" w:eastAsia="zh-CN"/>
        </w:rPr>
        <w:t>eDRX</w:t>
      </w:r>
      <w:proofErr w:type="spellEnd"/>
      <w:r>
        <w:rPr>
          <w:rFonts w:ascii="Times New Roman" w:eastAsiaTheme="minorEastAsia" w:hAnsi="Times New Roman" w:cs="Times New Roman"/>
          <w:b/>
          <w:lang w:val="en-GB" w:eastAsia="zh-CN"/>
        </w:rPr>
        <w:t xml:space="preserve"> configuration in RRC INACTIVE.</w:t>
      </w:r>
    </w:p>
    <w:p w14:paraId="0D0C5B3B" w14:textId="77777777" w:rsidR="0067745A" w:rsidRDefault="0067745A" w:rsidP="0067745A">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Consider </w:t>
      </w:r>
      <w:proofErr w:type="spellStart"/>
      <w:r>
        <w:rPr>
          <w:rFonts w:ascii="Times New Roman" w:eastAsiaTheme="minorEastAsia" w:hAnsi="Times New Roman" w:cs="Times New Roman"/>
          <w:b/>
          <w:lang w:val="en-GB" w:eastAsia="zh-CN"/>
        </w:rPr>
        <w:t>eDRX</w:t>
      </w:r>
      <w:proofErr w:type="spellEnd"/>
      <w:r>
        <w:rPr>
          <w:rFonts w:ascii="Times New Roman" w:eastAsiaTheme="minorEastAsia" w:hAnsi="Times New Roman" w:cs="Times New Roman"/>
          <w:b/>
          <w:lang w:val="en-GB" w:eastAsia="zh-CN"/>
        </w:rPr>
        <w:t xml:space="preserve"> &gt; 10.24s in the delay test cases for both case 1 and case 2.</w:t>
      </w:r>
    </w:p>
    <w:p w14:paraId="04D59276" w14:textId="6FE323C5" w:rsidR="00035C7A" w:rsidRDefault="00035C7A" w:rsidP="00035C7A">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w:t>
      </w:r>
      <w:r w:rsidR="005D7ECE">
        <w:rPr>
          <w:rFonts w:ascii="Times New Roman" w:eastAsiaTheme="minorEastAsia" w:hAnsi="Times New Roman" w:cs="Times New Roman"/>
          <w:b/>
          <w:lang w:val="en-GB" w:eastAsia="zh-CN"/>
        </w:rPr>
        <w:t>s</w:t>
      </w:r>
      <w:bookmarkStart w:id="2" w:name="_GoBack"/>
      <w:bookmarkEnd w:id="2"/>
      <w:r>
        <w:rPr>
          <w:rFonts w:ascii="Times New Roman" w:eastAsiaTheme="minorEastAsia" w:hAnsi="Times New Roman" w:cs="Times New Roman"/>
          <w:b/>
          <w:lang w:val="en-GB" w:eastAsia="zh-CN"/>
        </w:rPr>
        <w:t xml:space="preserve"> with 4 PRS samples as baseline and separate test cases with reduced samples. </w:t>
      </w:r>
    </w:p>
    <w:p w14:paraId="66E04015" w14:textId="77777777" w:rsidR="002C3539" w:rsidRDefault="002C3539" w:rsidP="002C3539">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Verify the SRS transmit timing after UE autonomous TA adjustment in the cell reselection test case.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6FBA86AE"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403</w:t>
      </w:r>
      <w:r w:rsidR="006D722D">
        <w:rPr>
          <w:rFonts w:ascii="Times New Roman" w:hAnsi="Times New Roman" w:cs="Times New Roman"/>
        </w:rPr>
        <w:t>475</w:t>
      </w:r>
      <w:r w:rsidRPr="00A45D97">
        <w:rPr>
          <w:rFonts w:ascii="Times New Roman" w:hAnsi="Times New Roman" w:cs="Times New Roman"/>
        </w:rPr>
        <w:t xml:space="preserve">, </w:t>
      </w:r>
      <w:r w:rsidR="006D722D" w:rsidRPr="006D722D">
        <w:rPr>
          <w:rFonts w:ascii="Times New Roman" w:hAnsi="Times New Roman" w:cs="Times New Roman"/>
        </w:rPr>
        <w:t>WF on R18 NR positioning – LPHAP</w:t>
      </w:r>
      <w:r>
        <w:rPr>
          <w:rFonts w:ascii="Times New Roman" w:hAnsi="Times New Roman" w:cs="Times New Roman"/>
        </w:rPr>
        <w:t xml:space="preserve">, </w:t>
      </w:r>
      <w:r w:rsidR="006D722D" w:rsidRPr="006D722D">
        <w:rPr>
          <w:rFonts w:ascii="Times New Roman" w:hAnsi="Times New Roman" w:cs="Times New Roman"/>
        </w:rPr>
        <w:t xml:space="preserve">Huawei, </w:t>
      </w:r>
      <w:proofErr w:type="spellStart"/>
      <w:r w:rsidR="006D722D" w:rsidRPr="006D722D">
        <w:rPr>
          <w:rFonts w:ascii="Times New Roman" w:hAnsi="Times New Roman" w:cs="Times New Roman"/>
        </w:rPr>
        <w:t>HiSilicon</w:t>
      </w:r>
      <w:proofErr w:type="spellEnd"/>
    </w:p>
    <w:p w14:paraId="61CDAA2F" w14:textId="516FB2D9" w:rsidR="001F43E3" w:rsidRDefault="001F43E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1F43E3">
        <w:rPr>
          <w:rFonts w:ascii="Times New Roman" w:hAnsi="Times New Roman" w:cs="Times New Roman"/>
        </w:rPr>
        <w:t>R4-2211060</w:t>
      </w:r>
      <w:r>
        <w:rPr>
          <w:rFonts w:ascii="Times New Roman" w:hAnsi="Times New Roman" w:cs="Times New Roman"/>
        </w:rPr>
        <w:t xml:space="preserve">, </w:t>
      </w:r>
      <w:r w:rsidRPr="001F43E3">
        <w:rPr>
          <w:rFonts w:ascii="Times New Roman" w:hAnsi="Times New Roman" w:cs="Times New Roman"/>
        </w:rPr>
        <w:t>Work split on performance requirements for positioning enhancement</w:t>
      </w:r>
      <w:r>
        <w:rPr>
          <w:rFonts w:ascii="Times New Roman" w:hAnsi="Times New Roman" w:cs="Times New Roman"/>
        </w:rPr>
        <w:t xml:space="preserve">, </w:t>
      </w:r>
      <w:r w:rsidRPr="001F43E3">
        <w:rPr>
          <w:rFonts w:ascii="Times New Roman" w:hAnsi="Times New Roman" w:cs="Times New Roman"/>
        </w:rPr>
        <w:t>Ericsson</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9FE4E" w14:textId="77777777" w:rsidR="001F7E3B" w:rsidRDefault="001F7E3B" w:rsidP="00973137">
      <w:pPr>
        <w:spacing w:after="0" w:line="240" w:lineRule="auto"/>
      </w:pPr>
      <w:r>
        <w:separator/>
      </w:r>
    </w:p>
  </w:endnote>
  <w:endnote w:type="continuationSeparator" w:id="0">
    <w:p w14:paraId="2CE86AD0" w14:textId="77777777" w:rsidR="001F7E3B" w:rsidRDefault="001F7E3B"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605D6" w14:textId="77777777" w:rsidR="001F7E3B" w:rsidRDefault="001F7E3B" w:rsidP="00973137">
      <w:pPr>
        <w:spacing w:after="0" w:line="240" w:lineRule="auto"/>
      </w:pPr>
      <w:r>
        <w:separator/>
      </w:r>
    </w:p>
  </w:footnote>
  <w:footnote w:type="continuationSeparator" w:id="0">
    <w:p w14:paraId="0EEE55DF" w14:textId="77777777" w:rsidR="001F7E3B" w:rsidRDefault="001F7E3B"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3"/>
  </w:num>
  <w:num w:numId="4">
    <w:abstractNumId w:val="14"/>
  </w:num>
  <w:num w:numId="5">
    <w:abstractNumId w:val="12"/>
  </w:num>
  <w:num w:numId="6">
    <w:abstractNumId w:val="31"/>
  </w:num>
  <w:num w:numId="7">
    <w:abstractNumId w:val="0"/>
  </w:num>
  <w:num w:numId="8">
    <w:abstractNumId w:val="41"/>
  </w:num>
  <w:num w:numId="9">
    <w:abstractNumId w:val="25"/>
  </w:num>
  <w:num w:numId="10">
    <w:abstractNumId w:val="21"/>
  </w:num>
  <w:num w:numId="11">
    <w:abstractNumId w:val="27"/>
  </w:num>
  <w:num w:numId="12">
    <w:abstractNumId w:val="28"/>
  </w:num>
  <w:num w:numId="13">
    <w:abstractNumId w:val="7"/>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3"/>
  </w:num>
  <w:num w:numId="19">
    <w:abstractNumId w:val="6"/>
  </w:num>
  <w:num w:numId="20">
    <w:abstractNumId w:val="20"/>
  </w:num>
  <w:num w:numId="21">
    <w:abstractNumId w:val="42"/>
  </w:num>
  <w:num w:numId="22">
    <w:abstractNumId w:val="9"/>
  </w:num>
  <w:num w:numId="23">
    <w:abstractNumId w:val="24"/>
  </w:num>
  <w:num w:numId="24">
    <w:abstractNumId w:val="34"/>
  </w:num>
  <w:num w:numId="25">
    <w:abstractNumId w:val="26"/>
  </w:num>
  <w:num w:numId="26">
    <w:abstractNumId w:val="40"/>
  </w:num>
  <w:num w:numId="27">
    <w:abstractNumId w:val="8"/>
  </w:num>
  <w:num w:numId="28">
    <w:abstractNumId w:val="30"/>
  </w:num>
  <w:num w:numId="29">
    <w:abstractNumId w:val="17"/>
  </w:num>
  <w:num w:numId="30">
    <w:abstractNumId w:val="35"/>
  </w:num>
  <w:num w:numId="31">
    <w:abstractNumId w:val="30"/>
  </w:num>
  <w:num w:numId="32">
    <w:abstractNumId w:val="37"/>
  </w:num>
  <w:num w:numId="33">
    <w:abstractNumId w:val="15"/>
  </w:num>
  <w:num w:numId="34">
    <w:abstractNumId w:val="36"/>
  </w:num>
  <w:num w:numId="35">
    <w:abstractNumId w:val="19"/>
  </w:num>
  <w:num w:numId="36">
    <w:abstractNumId w:val="11"/>
  </w:num>
  <w:num w:numId="37">
    <w:abstractNumId w:val="13"/>
  </w:num>
  <w:num w:numId="38">
    <w:abstractNumId w:val="10"/>
  </w:num>
  <w:num w:numId="39">
    <w:abstractNumId w:val="38"/>
  </w:num>
  <w:num w:numId="40">
    <w:abstractNumId w:val="1"/>
  </w:num>
  <w:num w:numId="41">
    <w:abstractNumId w:val="4"/>
  </w:num>
  <w:num w:numId="42">
    <w:abstractNumId w:val="5"/>
  </w:num>
  <w:num w:numId="43">
    <w:abstractNumId w:val="16"/>
  </w:num>
  <w:num w:numId="44">
    <w:abstractNumId w:val="3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6C8"/>
    <w:rsid w:val="00015D15"/>
    <w:rsid w:val="0001621C"/>
    <w:rsid w:val="00016F22"/>
    <w:rsid w:val="00017678"/>
    <w:rsid w:val="00017A58"/>
    <w:rsid w:val="000205A3"/>
    <w:rsid w:val="00020E35"/>
    <w:rsid w:val="00021984"/>
    <w:rsid w:val="0002361B"/>
    <w:rsid w:val="00025264"/>
    <w:rsid w:val="0002564D"/>
    <w:rsid w:val="00025B2A"/>
    <w:rsid w:val="00025E2C"/>
    <w:rsid w:val="00025ECA"/>
    <w:rsid w:val="00026136"/>
    <w:rsid w:val="00026830"/>
    <w:rsid w:val="000277B7"/>
    <w:rsid w:val="00027974"/>
    <w:rsid w:val="00027D54"/>
    <w:rsid w:val="00030552"/>
    <w:rsid w:val="000314EE"/>
    <w:rsid w:val="000317B6"/>
    <w:rsid w:val="00031C3E"/>
    <w:rsid w:val="000320D1"/>
    <w:rsid w:val="000325B8"/>
    <w:rsid w:val="000326DD"/>
    <w:rsid w:val="00034C15"/>
    <w:rsid w:val="00035C7A"/>
    <w:rsid w:val="00036ABA"/>
    <w:rsid w:val="00036BA1"/>
    <w:rsid w:val="00036D55"/>
    <w:rsid w:val="00040814"/>
    <w:rsid w:val="00040F3E"/>
    <w:rsid w:val="000422E2"/>
    <w:rsid w:val="00042922"/>
    <w:rsid w:val="00042D62"/>
    <w:rsid w:val="00042DCA"/>
    <w:rsid w:val="00042EA9"/>
    <w:rsid w:val="00042F22"/>
    <w:rsid w:val="0004335D"/>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4D3A"/>
    <w:rsid w:val="00084EF3"/>
    <w:rsid w:val="000855EB"/>
    <w:rsid w:val="00085A70"/>
    <w:rsid w:val="00085B52"/>
    <w:rsid w:val="000864D2"/>
    <w:rsid w:val="00086574"/>
    <w:rsid w:val="000866F2"/>
    <w:rsid w:val="00086CD1"/>
    <w:rsid w:val="00086CE8"/>
    <w:rsid w:val="00086E67"/>
    <w:rsid w:val="00087408"/>
    <w:rsid w:val="0009009F"/>
    <w:rsid w:val="00090E0A"/>
    <w:rsid w:val="00091557"/>
    <w:rsid w:val="00091A23"/>
    <w:rsid w:val="000924C1"/>
    <w:rsid w:val="000924F0"/>
    <w:rsid w:val="00092E16"/>
    <w:rsid w:val="00092EFD"/>
    <w:rsid w:val="00093474"/>
    <w:rsid w:val="000937DC"/>
    <w:rsid w:val="0009510F"/>
    <w:rsid w:val="00096896"/>
    <w:rsid w:val="000A1B7B"/>
    <w:rsid w:val="000A1B90"/>
    <w:rsid w:val="000A2207"/>
    <w:rsid w:val="000A2BFA"/>
    <w:rsid w:val="000A3C52"/>
    <w:rsid w:val="000A545A"/>
    <w:rsid w:val="000A56F2"/>
    <w:rsid w:val="000A5DA1"/>
    <w:rsid w:val="000A73F2"/>
    <w:rsid w:val="000A77D5"/>
    <w:rsid w:val="000B0FF3"/>
    <w:rsid w:val="000B1268"/>
    <w:rsid w:val="000B1469"/>
    <w:rsid w:val="000B2426"/>
    <w:rsid w:val="000B26D7"/>
    <w:rsid w:val="000B2719"/>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0D3D"/>
    <w:rsid w:val="000C1204"/>
    <w:rsid w:val="000C165A"/>
    <w:rsid w:val="000C1825"/>
    <w:rsid w:val="000C2E19"/>
    <w:rsid w:val="000C34ED"/>
    <w:rsid w:val="000C3C72"/>
    <w:rsid w:val="000C5BB8"/>
    <w:rsid w:val="000C6B24"/>
    <w:rsid w:val="000C7B86"/>
    <w:rsid w:val="000C7DEF"/>
    <w:rsid w:val="000D088E"/>
    <w:rsid w:val="000D09D3"/>
    <w:rsid w:val="000D0B47"/>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649"/>
    <w:rsid w:val="000F7F13"/>
    <w:rsid w:val="00100598"/>
    <w:rsid w:val="001005FF"/>
    <w:rsid w:val="00103CF3"/>
    <w:rsid w:val="00104373"/>
    <w:rsid w:val="00104915"/>
    <w:rsid w:val="00104973"/>
    <w:rsid w:val="00105031"/>
    <w:rsid w:val="0010520C"/>
    <w:rsid w:val="001062FB"/>
    <w:rsid w:val="001063E6"/>
    <w:rsid w:val="00106FE1"/>
    <w:rsid w:val="001107F5"/>
    <w:rsid w:val="001111FE"/>
    <w:rsid w:val="00112B76"/>
    <w:rsid w:val="001137A3"/>
    <w:rsid w:val="00113CF4"/>
    <w:rsid w:val="00113EBA"/>
    <w:rsid w:val="001153EA"/>
    <w:rsid w:val="00115643"/>
    <w:rsid w:val="001158D3"/>
    <w:rsid w:val="001162CC"/>
    <w:rsid w:val="00116765"/>
    <w:rsid w:val="00116B91"/>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4B3"/>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392"/>
    <w:rsid w:val="00151E23"/>
    <w:rsid w:val="001526E0"/>
    <w:rsid w:val="00153218"/>
    <w:rsid w:val="00153ACA"/>
    <w:rsid w:val="00153B1B"/>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306"/>
    <w:rsid w:val="0018143F"/>
    <w:rsid w:val="00181A13"/>
    <w:rsid w:val="00181FF8"/>
    <w:rsid w:val="0018604C"/>
    <w:rsid w:val="001864CE"/>
    <w:rsid w:val="00186502"/>
    <w:rsid w:val="001865D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5EFD"/>
    <w:rsid w:val="001964D8"/>
    <w:rsid w:val="00197DF9"/>
    <w:rsid w:val="001A14D3"/>
    <w:rsid w:val="001A16DF"/>
    <w:rsid w:val="001A1987"/>
    <w:rsid w:val="001A2564"/>
    <w:rsid w:val="001A2A85"/>
    <w:rsid w:val="001A2E59"/>
    <w:rsid w:val="001A33B2"/>
    <w:rsid w:val="001A3750"/>
    <w:rsid w:val="001A6173"/>
    <w:rsid w:val="001A63A4"/>
    <w:rsid w:val="001A63C3"/>
    <w:rsid w:val="001A6449"/>
    <w:rsid w:val="001A6772"/>
    <w:rsid w:val="001A6CBA"/>
    <w:rsid w:val="001B07AE"/>
    <w:rsid w:val="001B0D97"/>
    <w:rsid w:val="001B117C"/>
    <w:rsid w:val="001B1467"/>
    <w:rsid w:val="001B1AFD"/>
    <w:rsid w:val="001B21DD"/>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7DF"/>
    <w:rsid w:val="001C666B"/>
    <w:rsid w:val="001C6851"/>
    <w:rsid w:val="001C6A0A"/>
    <w:rsid w:val="001C6EF3"/>
    <w:rsid w:val="001C7F98"/>
    <w:rsid w:val="001D006F"/>
    <w:rsid w:val="001D083E"/>
    <w:rsid w:val="001D1B53"/>
    <w:rsid w:val="001D2DCE"/>
    <w:rsid w:val="001D3361"/>
    <w:rsid w:val="001D4988"/>
    <w:rsid w:val="001D51BA"/>
    <w:rsid w:val="001D53E7"/>
    <w:rsid w:val="001D5C8D"/>
    <w:rsid w:val="001D6342"/>
    <w:rsid w:val="001D6839"/>
    <w:rsid w:val="001D6CAA"/>
    <w:rsid w:val="001D6D53"/>
    <w:rsid w:val="001E010E"/>
    <w:rsid w:val="001E10A6"/>
    <w:rsid w:val="001E15E0"/>
    <w:rsid w:val="001E15E3"/>
    <w:rsid w:val="001E2E72"/>
    <w:rsid w:val="001E4457"/>
    <w:rsid w:val="001E56ED"/>
    <w:rsid w:val="001E5749"/>
    <w:rsid w:val="001E58E2"/>
    <w:rsid w:val="001E5983"/>
    <w:rsid w:val="001E5BDC"/>
    <w:rsid w:val="001E6DF7"/>
    <w:rsid w:val="001E77D8"/>
    <w:rsid w:val="001E7A46"/>
    <w:rsid w:val="001E7AED"/>
    <w:rsid w:val="001E7CE0"/>
    <w:rsid w:val="001E7FE2"/>
    <w:rsid w:val="001F138F"/>
    <w:rsid w:val="001F15AF"/>
    <w:rsid w:val="001F1914"/>
    <w:rsid w:val="001F27C7"/>
    <w:rsid w:val="001F29FE"/>
    <w:rsid w:val="001F3916"/>
    <w:rsid w:val="001F43E3"/>
    <w:rsid w:val="001F4709"/>
    <w:rsid w:val="001F54C5"/>
    <w:rsid w:val="001F5ADD"/>
    <w:rsid w:val="001F5B16"/>
    <w:rsid w:val="001F662C"/>
    <w:rsid w:val="001F674F"/>
    <w:rsid w:val="001F7074"/>
    <w:rsid w:val="001F714D"/>
    <w:rsid w:val="001F7671"/>
    <w:rsid w:val="001F77FB"/>
    <w:rsid w:val="001F78D8"/>
    <w:rsid w:val="001F79F1"/>
    <w:rsid w:val="001F7E3B"/>
    <w:rsid w:val="00200002"/>
    <w:rsid w:val="0020039D"/>
    <w:rsid w:val="00200432"/>
    <w:rsid w:val="00200490"/>
    <w:rsid w:val="00200BD3"/>
    <w:rsid w:val="00201102"/>
    <w:rsid w:val="00201684"/>
    <w:rsid w:val="00201F3A"/>
    <w:rsid w:val="00202024"/>
    <w:rsid w:val="002024C3"/>
    <w:rsid w:val="00203F96"/>
    <w:rsid w:val="002069B2"/>
    <w:rsid w:val="00207FA3"/>
    <w:rsid w:val="00211553"/>
    <w:rsid w:val="00211600"/>
    <w:rsid w:val="00212A33"/>
    <w:rsid w:val="00214C27"/>
    <w:rsid w:val="00214DA8"/>
    <w:rsid w:val="00215289"/>
    <w:rsid w:val="00215423"/>
    <w:rsid w:val="002158FA"/>
    <w:rsid w:val="002171AE"/>
    <w:rsid w:val="00220600"/>
    <w:rsid w:val="002215B7"/>
    <w:rsid w:val="0022233F"/>
    <w:rsid w:val="002224D2"/>
    <w:rsid w:val="002224DB"/>
    <w:rsid w:val="002227DB"/>
    <w:rsid w:val="0022329D"/>
    <w:rsid w:val="00223344"/>
    <w:rsid w:val="00223462"/>
    <w:rsid w:val="00223FCB"/>
    <w:rsid w:val="00224C39"/>
    <w:rsid w:val="002252B8"/>
    <w:rsid w:val="002252C3"/>
    <w:rsid w:val="00225C54"/>
    <w:rsid w:val="00227061"/>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B92"/>
    <w:rsid w:val="0023723E"/>
    <w:rsid w:val="002378E2"/>
    <w:rsid w:val="00240E90"/>
    <w:rsid w:val="00241559"/>
    <w:rsid w:val="002435B3"/>
    <w:rsid w:val="00243B3B"/>
    <w:rsid w:val="00243FDF"/>
    <w:rsid w:val="00244490"/>
    <w:rsid w:val="002453E3"/>
    <w:rsid w:val="002458EB"/>
    <w:rsid w:val="00245AF9"/>
    <w:rsid w:val="00246DAA"/>
    <w:rsid w:val="002500C8"/>
    <w:rsid w:val="0025028C"/>
    <w:rsid w:val="00251493"/>
    <w:rsid w:val="00251920"/>
    <w:rsid w:val="00252675"/>
    <w:rsid w:val="002526F0"/>
    <w:rsid w:val="00255738"/>
    <w:rsid w:val="00256429"/>
    <w:rsid w:val="00256C1E"/>
    <w:rsid w:val="00257543"/>
    <w:rsid w:val="0026018C"/>
    <w:rsid w:val="00260203"/>
    <w:rsid w:val="0026072B"/>
    <w:rsid w:val="002617E7"/>
    <w:rsid w:val="00261A53"/>
    <w:rsid w:val="00262140"/>
    <w:rsid w:val="0026298B"/>
    <w:rsid w:val="00263472"/>
    <w:rsid w:val="00264228"/>
    <w:rsid w:val="00264334"/>
    <w:rsid w:val="0026455C"/>
    <w:rsid w:val="0026473E"/>
    <w:rsid w:val="002652AD"/>
    <w:rsid w:val="00265513"/>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F7D"/>
    <w:rsid w:val="00273278"/>
    <w:rsid w:val="00273630"/>
    <w:rsid w:val="002737F4"/>
    <w:rsid w:val="00273BE8"/>
    <w:rsid w:val="00274A20"/>
    <w:rsid w:val="00276AB7"/>
    <w:rsid w:val="00280412"/>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1988"/>
    <w:rsid w:val="00292C9B"/>
    <w:rsid w:val="00292EB7"/>
    <w:rsid w:val="00293860"/>
    <w:rsid w:val="0029437A"/>
    <w:rsid w:val="00295067"/>
    <w:rsid w:val="002950DE"/>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5CD0"/>
    <w:rsid w:val="002A6DB9"/>
    <w:rsid w:val="002B06A6"/>
    <w:rsid w:val="002B24D6"/>
    <w:rsid w:val="002B2CBD"/>
    <w:rsid w:val="002B3021"/>
    <w:rsid w:val="002B54AD"/>
    <w:rsid w:val="002B54BE"/>
    <w:rsid w:val="002B5983"/>
    <w:rsid w:val="002B6281"/>
    <w:rsid w:val="002B654E"/>
    <w:rsid w:val="002B6AD9"/>
    <w:rsid w:val="002B742D"/>
    <w:rsid w:val="002C0156"/>
    <w:rsid w:val="002C0FB2"/>
    <w:rsid w:val="002C1EC9"/>
    <w:rsid w:val="002C2B6C"/>
    <w:rsid w:val="002C2F52"/>
    <w:rsid w:val="002C3539"/>
    <w:rsid w:val="002C3D5F"/>
    <w:rsid w:val="002C4084"/>
    <w:rsid w:val="002C4090"/>
    <w:rsid w:val="002C41E6"/>
    <w:rsid w:val="002C4450"/>
    <w:rsid w:val="002C49AD"/>
    <w:rsid w:val="002C4CF6"/>
    <w:rsid w:val="002C5C30"/>
    <w:rsid w:val="002C62DF"/>
    <w:rsid w:val="002C62EF"/>
    <w:rsid w:val="002C64CA"/>
    <w:rsid w:val="002C6B7D"/>
    <w:rsid w:val="002D071A"/>
    <w:rsid w:val="002D0DB7"/>
    <w:rsid w:val="002D2807"/>
    <w:rsid w:val="002D34B2"/>
    <w:rsid w:val="002D3A43"/>
    <w:rsid w:val="002D3FC9"/>
    <w:rsid w:val="002D48B0"/>
    <w:rsid w:val="002D5B37"/>
    <w:rsid w:val="002D5C98"/>
    <w:rsid w:val="002D7368"/>
    <w:rsid w:val="002D738B"/>
    <w:rsid w:val="002D7637"/>
    <w:rsid w:val="002E0A43"/>
    <w:rsid w:val="002E17F2"/>
    <w:rsid w:val="002E392C"/>
    <w:rsid w:val="002E4285"/>
    <w:rsid w:val="002E5761"/>
    <w:rsid w:val="002E66DA"/>
    <w:rsid w:val="002E7CAE"/>
    <w:rsid w:val="002F0CFD"/>
    <w:rsid w:val="002F13E4"/>
    <w:rsid w:val="002F2771"/>
    <w:rsid w:val="002F2C78"/>
    <w:rsid w:val="002F37A9"/>
    <w:rsid w:val="002F394B"/>
    <w:rsid w:val="002F4F23"/>
    <w:rsid w:val="002F5E69"/>
    <w:rsid w:val="0030001F"/>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999"/>
    <w:rsid w:val="00311E82"/>
    <w:rsid w:val="003132B8"/>
    <w:rsid w:val="003139F9"/>
    <w:rsid w:val="00313E5A"/>
    <w:rsid w:val="00313FD6"/>
    <w:rsid w:val="003143BD"/>
    <w:rsid w:val="0031508F"/>
    <w:rsid w:val="00315363"/>
    <w:rsid w:val="00317EB4"/>
    <w:rsid w:val="00320383"/>
    <w:rsid w:val="003203ED"/>
    <w:rsid w:val="003208C1"/>
    <w:rsid w:val="00322C9F"/>
    <w:rsid w:val="00322FFF"/>
    <w:rsid w:val="003238D5"/>
    <w:rsid w:val="00323ADA"/>
    <w:rsid w:val="00323E10"/>
    <w:rsid w:val="00324D23"/>
    <w:rsid w:val="003255A9"/>
    <w:rsid w:val="00325CC0"/>
    <w:rsid w:val="0032642B"/>
    <w:rsid w:val="00330D9E"/>
    <w:rsid w:val="00331325"/>
    <w:rsid w:val="00331492"/>
    <w:rsid w:val="00331751"/>
    <w:rsid w:val="0033267E"/>
    <w:rsid w:val="00333AE5"/>
    <w:rsid w:val="00334579"/>
    <w:rsid w:val="003347FD"/>
    <w:rsid w:val="00334DB6"/>
    <w:rsid w:val="00335858"/>
    <w:rsid w:val="00335F02"/>
    <w:rsid w:val="003360EA"/>
    <w:rsid w:val="00336BDA"/>
    <w:rsid w:val="00336D92"/>
    <w:rsid w:val="003370FB"/>
    <w:rsid w:val="003372DB"/>
    <w:rsid w:val="003378C7"/>
    <w:rsid w:val="00337A09"/>
    <w:rsid w:val="003400B0"/>
    <w:rsid w:val="00342BD7"/>
    <w:rsid w:val="003434C5"/>
    <w:rsid w:val="00343A1B"/>
    <w:rsid w:val="00344739"/>
    <w:rsid w:val="0034518E"/>
    <w:rsid w:val="00346DB5"/>
    <w:rsid w:val="003474BD"/>
    <w:rsid w:val="003477B1"/>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42B"/>
    <w:rsid w:val="0036550A"/>
    <w:rsid w:val="00365789"/>
    <w:rsid w:val="00365F6B"/>
    <w:rsid w:val="00365F74"/>
    <w:rsid w:val="00366442"/>
    <w:rsid w:val="0036777D"/>
    <w:rsid w:val="0036792D"/>
    <w:rsid w:val="003679BF"/>
    <w:rsid w:val="003706B5"/>
    <w:rsid w:val="00370E47"/>
    <w:rsid w:val="00370F56"/>
    <w:rsid w:val="003724B2"/>
    <w:rsid w:val="0037391B"/>
    <w:rsid w:val="003742AC"/>
    <w:rsid w:val="003744F6"/>
    <w:rsid w:val="00375BFA"/>
    <w:rsid w:val="00375C9F"/>
    <w:rsid w:val="00376D54"/>
    <w:rsid w:val="00377345"/>
    <w:rsid w:val="003774C0"/>
    <w:rsid w:val="00377CE1"/>
    <w:rsid w:val="0038002D"/>
    <w:rsid w:val="00381443"/>
    <w:rsid w:val="003828DF"/>
    <w:rsid w:val="00383609"/>
    <w:rsid w:val="0038389C"/>
    <w:rsid w:val="00384C48"/>
    <w:rsid w:val="00384F89"/>
    <w:rsid w:val="00384FDB"/>
    <w:rsid w:val="00385BF0"/>
    <w:rsid w:val="00386026"/>
    <w:rsid w:val="003866F7"/>
    <w:rsid w:val="003870F3"/>
    <w:rsid w:val="00387208"/>
    <w:rsid w:val="00387564"/>
    <w:rsid w:val="00387651"/>
    <w:rsid w:val="00387EBF"/>
    <w:rsid w:val="00390227"/>
    <w:rsid w:val="00390344"/>
    <w:rsid w:val="0039140B"/>
    <w:rsid w:val="00392C6A"/>
    <w:rsid w:val="003939FF"/>
    <w:rsid w:val="00394104"/>
    <w:rsid w:val="00394736"/>
    <w:rsid w:val="003948AB"/>
    <w:rsid w:val="00394998"/>
    <w:rsid w:val="00395803"/>
    <w:rsid w:val="00395CD3"/>
    <w:rsid w:val="00395E15"/>
    <w:rsid w:val="00397004"/>
    <w:rsid w:val="00397775"/>
    <w:rsid w:val="003A0301"/>
    <w:rsid w:val="003A0527"/>
    <w:rsid w:val="003A0C9E"/>
    <w:rsid w:val="003A161F"/>
    <w:rsid w:val="003A2223"/>
    <w:rsid w:val="003A2274"/>
    <w:rsid w:val="003A231A"/>
    <w:rsid w:val="003A2A0F"/>
    <w:rsid w:val="003A3491"/>
    <w:rsid w:val="003A45A1"/>
    <w:rsid w:val="003A5274"/>
    <w:rsid w:val="003A529B"/>
    <w:rsid w:val="003A5584"/>
    <w:rsid w:val="003A5B0A"/>
    <w:rsid w:val="003A611A"/>
    <w:rsid w:val="003A6BAC"/>
    <w:rsid w:val="003A70A4"/>
    <w:rsid w:val="003A765F"/>
    <w:rsid w:val="003A770D"/>
    <w:rsid w:val="003A7EF3"/>
    <w:rsid w:val="003B159C"/>
    <w:rsid w:val="003B20B6"/>
    <w:rsid w:val="003B2842"/>
    <w:rsid w:val="003B2A63"/>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0342"/>
    <w:rsid w:val="003E076D"/>
    <w:rsid w:val="003E15FA"/>
    <w:rsid w:val="003E198B"/>
    <w:rsid w:val="003E1F93"/>
    <w:rsid w:val="003E3731"/>
    <w:rsid w:val="003E3E34"/>
    <w:rsid w:val="003E3E8D"/>
    <w:rsid w:val="003E3F96"/>
    <w:rsid w:val="003E48AA"/>
    <w:rsid w:val="003E55E4"/>
    <w:rsid w:val="003E6BC3"/>
    <w:rsid w:val="003E72F5"/>
    <w:rsid w:val="003E74E3"/>
    <w:rsid w:val="003F05C7"/>
    <w:rsid w:val="003F1A58"/>
    <w:rsid w:val="003F2964"/>
    <w:rsid w:val="003F2CD4"/>
    <w:rsid w:val="003F2FD8"/>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D0E"/>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7659"/>
    <w:rsid w:val="00420011"/>
    <w:rsid w:val="00420EEA"/>
    <w:rsid w:val="00421105"/>
    <w:rsid w:val="00421558"/>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488"/>
    <w:rsid w:val="004464E4"/>
    <w:rsid w:val="00446DC2"/>
    <w:rsid w:val="0044769C"/>
    <w:rsid w:val="00447A5E"/>
    <w:rsid w:val="004504AA"/>
    <w:rsid w:val="00450D62"/>
    <w:rsid w:val="00450E24"/>
    <w:rsid w:val="00450FAC"/>
    <w:rsid w:val="004517AA"/>
    <w:rsid w:val="00452CAC"/>
    <w:rsid w:val="004534D7"/>
    <w:rsid w:val="004556B4"/>
    <w:rsid w:val="00455E64"/>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999"/>
    <w:rsid w:val="004812F4"/>
    <w:rsid w:val="00481BCC"/>
    <w:rsid w:val="004834F8"/>
    <w:rsid w:val="00483628"/>
    <w:rsid w:val="00483E23"/>
    <w:rsid w:val="00484677"/>
    <w:rsid w:val="00485311"/>
    <w:rsid w:val="0048563C"/>
    <w:rsid w:val="00485711"/>
    <w:rsid w:val="00485A2A"/>
    <w:rsid w:val="004910B3"/>
    <w:rsid w:val="00491277"/>
    <w:rsid w:val="004912AE"/>
    <w:rsid w:val="0049189C"/>
    <w:rsid w:val="00491EC5"/>
    <w:rsid w:val="00492ADC"/>
    <w:rsid w:val="00492BC5"/>
    <w:rsid w:val="00492D1E"/>
    <w:rsid w:val="00493595"/>
    <w:rsid w:val="0049402F"/>
    <w:rsid w:val="004940BE"/>
    <w:rsid w:val="00494842"/>
    <w:rsid w:val="00494ACB"/>
    <w:rsid w:val="004964F1"/>
    <w:rsid w:val="004975E4"/>
    <w:rsid w:val="004A16BC"/>
    <w:rsid w:val="004A24B4"/>
    <w:rsid w:val="004A2B94"/>
    <w:rsid w:val="004A2C95"/>
    <w:rsid w:val="004A4FF2"/>
    <w:rsid w:val="004A5ECC"/>
    <w:rsid w:val="004A716C"/>
    <w:rsid w:val="004B1722"/>
    <w:rsid w:val="004B2182"/>
    <w:rsid w:val="004B27D8"/>
    <w:rsid w:val="004B2B32"/>
    <w:rsid w:val="004B39B9"/>
    <w:rsid w:val="004B54B0"/>
    <w:rsid w:val="004B6F6A"/>
    <w:rsid w:val="004B7C0C"/>
    <w:rsid w:val="004C09EA"/>
    <w:rsid w:val="004C0A05"/>
    <w:rsid w:val="004C3493"/>
    <w:rsid w:val="004C3896"/>
    <w:rsid w:val="004C3898"/>
    <w:rsid w:val="004C5315"/>
    <w:rsid w:val="004C5AC4"/>
    <w:rsid w:val="004C5E29"/>
    <w:rsid w:val="004C6722"/>
    <w:rsid w:val="004C71D0"/>
    <w:rsid w:val="004C721A"/>
    <w:rsid w:val="004D04E6"/>
    <w:rsid w:val="004D0E5F"/>
    <w:rsid w:val="004D2641"/>
    <w:rsid w:val="004D338E"/>
    <w:rsid w:val="004D36B1"/>
    <w:rsid w:val="004D3C14"/>
    <w:rsid w:val="004D4128"/>
    <w:rsid w:val="004D412E"/>
    <w:rsid w:val="004D7939"/>
    <w:rsid w:val="004D7EBD"/>
    <w:rsid w:val="004E01A6"/>
    <w:rsid w:val="004E12CE"/>
    <w:rsid w:val="004E2680"/>
    <w:rsid w:val="004E28F9"/>
    <w:rsid w:val="004E34A4"/>
    <w:rsid w:val="004E3D2A"/>
    <w:rsid w:val="004E4310"/>
    <w:rsid w:val="004E462E"/>
    <w:rsid w:val="004E56DC"/>
    <w:rsid w:val="004E5E7A"/>
    <w:rsid w:val="004E6981"/>
    <w:rsid w:val="004E6DD0"/>
    <w:rsid w:val="004E76F4"/>
    <w:rsid w:val="004F0314"/>
    <w:rsid w:val="004F0599"/>
    <w:rsid w:val="004F0B4E"/>
    <w:rsid w:val="004F0B6C"/>
    <w:rsid w:val="004F0DEB"/>
    <w:rsid w:val="004F1D6F"/>
    <w:rsid w:val="004F2078"/>
    <w:rsid w:val="004F2DAF"/>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E19"/>
    <w:rsid w:val="005559AF"/>
    <w:rsid w:val="00556B2E"/>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BE7"/>
    <w:rsid w:val="005677BE"/>
    <w:rsid w:val="0056789E"/>
    <w:rsid w:val="00567F42"/>
    <w:rsid w:val="0057058C"/>
    <w:rsid w:val="00571466"/>
    <w:rsid w:val="00572505"/>
    <w:rsid w:val="00573835"/>
    <w:rsid w:val="00574AD8"/>
    <w:rsid w:val="005750B8"/>
    <w:rsid w:val="0057607D"/>
    <w:rsid w:val="005774A0"/>
    <w:rsid w:val="00577965"/>
    <w:rsid w:val="005804AD"/>
    <w:rsid w:val="00582094"/>
    <w:rsid w:val="00582809"/>
    <w:rsid w:val="00582DA6"/>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0DD0"/>
    <w:rsid w:val="005A1138"/>
    <w:rsid w:val="005A114D"/>
    <w:rsid w:val="005A1AC6"/>
    <w:rsid w:val="005A1E55"/>
    <w:rsid w:val="005A209A"/>
    <w:rsid w:val="005A253C"/>
    <w:rsid w:val="005A2C86"/>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886"/>
    <w:rsid w:val="005C6E3A"/>
    <w:rsid w:val="005C74FB"/>
    <w:rsid w:val="005C7B3A"/>
    <w:rsid w:val="005C7C0B"/>
    <w:rsid w:val="005D0F2B"/>
    <w:rsid w:val="005D1602"/>
    <w:rsid w:val="005D24B5"/>
    <w:rsid w:val="005D3B77"/>
    <w:rsid w:val="005D44FF"/>
    <w:rsid w:val="005D4601"/>
    <w:rsid w:val="005D4F4C"/>
    <w:rsid w:val="005D67DA"/>
    <w:rsid w:val="005D6B0D"/>
    <w:rsid w:val="005D7068"/>
    <w:rsid w:val="005D77CF"/>
    <w:rsid w:val="005D7ECE"/>
    <w:rsid w:val="005E15D2"/>
    <w:rsid w:val="005E2B45"/>
    <w:rsid w:val="005E2C8B"/>
    <w:rsid w:val="005E385F"/>
    <w:rsid w:val="005E3AFC"/>
    <w:rsid w:val="005E5B81"/>
    <w:rsid w:val="005E5E7F"/>
    <w:rsid w:val="005E758F"/>
    <w:rsid w:val="005E7E4E"/>
    <w:rsid w:val="005F00A4"/>
    <w:rsid w:val="005F00AC"/>
    <w:rsid w:val="005F034C"/>
    <w:rsid w:val="005F1411"/>
    <w:rsid w:val="005F2228"/>
    <w:rsid w:val="005F2CB1"/>
    <w:rsid w:val="005F3025"/>
    <w:rsid w:val="005F309B"/>
    <w:rsid w:val="005F30CB"/>
    <w:rsid w:val="005F3200"/>
    <w:rsid w:val="005F5664"/>
    <w:rsid w:val="005F618C"/>
    <w:rsid w:val="005F70BD"/>
    <w:rsid w:val="005F7DA4"/>
    <w:rsid w:val="0060023C"/>
    <w:rsid w:val="0060159D"/>
    <w:rsid w:val="006024AB"/>
    <w:rsid w:val="0060283C"/>
    <w:rsid w:val="006028D8"/>
    <w:rsid w:val="00602E5B"/>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921"/>
    <w:rsid w:val="00625A35"/>
    <w:rsid w:val="00625E0A"/>
    <w:rsid w:val="006268E4"/>
    <w:rsid w:val="006269FF"/>
    <w:rsid w:val="006270D7"/>
    <w:rsid w:val="00630001"/>
    <w:rsid w:val="00630682"/>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4076"/>
    <w:rsid w:val="00644608"/>
    <w:rsid w:val="0064624E"/>
    <w:rsid w:val="006466F7"/>
    <w:rsid w:val="00647618"/>
    <w:rsid w:val="0064795A"/>
    <w:rsid w:val="006501BC"/>
    <w:rsid w:val="00650AB9"/>
    <w:rsid w:val="00651399"/>
    <w:rsid w:val="00651627"/>
    <w:rsid w:val="00653850"/>
    <w:rsid w:val="00653A60"/>
    <w:rsid w:val="00653DE1"/>
    <w:rsid w:val="006553C1"/>
    <w:rsid w:val="00655733"/>
    <w:rsid w:val="00655837"/>
    <w:rsid w:val="00655ACD"/>
    <w:rsid w:val="00656306"/>
    <w:rsid w:val="00656A5C"/>
    <w:rsid w:val="00656A92"/>
    <w:rsid w:val="00656DDE"/>
    <w:rsid w:val="00656E72"/>
    <w:rsid w:val="00656F9A"/>
    <w:rsid w:val="00657A31"/>
    <w:rsid w:val="0066011D"/>
    <w:rsid w:val="006607C0"/>
    <w:rsid w:val="006613A6"/>
    <w:rsid w:val="00661A28"/>
    <w:rsid w:val="006627A2"/>
    <w:rsid w:val="006634E6"/>
    <w:rsid w:val="006655EE"/>
    <w:rsid w:val="00665B5C"/>
    <w:rsid w:val="00665FB0"/>
    <w:rsid w:val="0066693D"/>
    <w:rsid w:val="00666C53"/>
    <w:rsid w:val="00667EE7"/>
    <w:rsid w:val="00670499"/>
    <w:rsid w:val="00670922"/>
    <w:rsid w:val="00670BE1"/>
    <w:rsid w:val="006717B2"/>
    <w:rsid w:val="00671B87"/>
    <w:rsid w:val="0067218F"/>
    <w:rsid w:val="00672613"/>
    <w:rsid w:val="00672AEC"/>
    <w:rsid w:val="006730AD"/>
    <w:rsid w:val="006741F2"/>
    <w:rsid w:val="006749B8"/>
    <w:rsid w:val="00674CC3"/>
    <w:rsid w:val="0067510A"/>
    <w:rsid w:val="0067553F"/>
    <w:rsid w:val="00675C72"/>
    <w:rsid w:val="00675F2E"/>
    <w:rsid w:val="00676CF0"/>
    <w:rsid w:val="006771F9"/>
    <w:rsid w:val="0067745A"/>
    <w:rsid w:val="006776D7"/>
    <w:rsid w:val="00681003"/>
    <w:rsid w:val="006817C9"/>
    <w:rsid w:val="006825B4"/>
    <w:rsid w:val="00683A8A"/>
    <w:rsid w:val="00683ECE"/>
    <w:rsid w:val="0068440B"/>
    <w:rsid w:val="00684967"/>
    <w:rsid w:val="0068729F"/>
    <w:rsid w:val="00690811"/>
    <w:rsid w:val="00690A5B"/>
    <w:rsid w:val="00690B1E"/>
    <w:rsid w:val="00691026"/>
    <w:rsid w:val="006910D9"/>
    <w:rsid w:val="00691211"/>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50CF"/>
    <w:rsid w:val="006B5A62"/>
    <w:rsid w:val="006B5C38"/>
    <w:rsid w:val="006C03B8"/>
    <w:rsid w:val="006C06C1"/>
    <w:rsid w:val="006C2602"/>
    <w:rsid w:val="006C3293"/>
    <w:rsid w:val="006C36DC"/>
    <w:rsid w:val="006C3E60"/>
    <w:rsid w:val="006C4C27"/>
    <w:rsid w:val="006C5EC9"/>
    <w:rsid w:val="006C6059"/>
    <w:rsid w:val="006C6642"/>
    <w:rsid w:val="006C7522"/>
    <w:rsid w:val="006C7C5A"/>
    <w:rsid w:val="006C7EB1"/>
    <w:rsid w:val="006C7EB6"/>
    <w:rsid w:val="006D0E4F"/>
    <w:rsid w:val="006D2ABA"/>
    <w:rsid w:val="006D4543"/>
    <w:rsid w:val="006D58CA"/>
    <w:rsid w:val="006D6F08"/>
    <w:rsid w:val="006D722D"/>
    <w:rsid w:val="006D79A7"/>
    <w:rsid w:val="006E062C"/>
    <w:rsid w:val="006E150A"/>
    <w:rsid w:val="006E1C82"/>
    <w:rsid w:val="006E1FE2"/>
    <w:rsid w:val="006E27AB"/>
    <w:rsid w:val="006E28B7"/>
    <w:rsid w:val="006E2A9B"/>
    <w:rsid w:val="006E3310"/>
    <w:rsid w:val="006E421B"/>
    <w:rsid w:val="006E4368"/>
    <w:rsid w:val="006E4E39"/>
    <w:rsid w:val="006E4FF4"/>
    <w:rsid w:val="006E565E"/>
    <w:rsid w:val="006E57D3"/>
    <w:rsid w:val="006E673D"/>
    <w:rsid w:val="006E6D95"/>
    <w:rsid w:val="006E72EF"/>
    <w:rsid w:val="006E7D3B"/>
    <w:rsid w:val="006F0D48"/>
    <w:rsid w:val="006F1B41"/>
    <w:rsid w:val="006F1B70"/>
    <w:rsid w:val="006F2520"/>
    <w:rsid w:val="006F3239"/>
    <w:rsid w:val="006F341D"/>
    <w:rsid w:val="006F3CDE"/>
    <w:rsid w:val="006F4243"/>
    <w:rsid w:val="006F47FC"/>
    <w:rsid w:val="006F55B4"/>
    <w:rsid w:val="006F58D4"/>
    <w:rsid w:val="006F5C49"/>
    <w:rsid w:val="006F6582"/>
    <w:rsid w:val="007017A6"/>
    <w:rsid w:val="00701A1C"/>
    <w:rsid w:val="007022B4"/>
    <w:rsid w:val="0070346E"/>
    <w:rsid w:val="00703D82"/>
    <w:rsid w:val="00704C9D"/>
    <w:rsid w:val="00704DA5"/>
    <w:rsid w:val="00704EDB"/>
    <w:rsid w:val="0070530C"/>
    <w:rsid w:val="00706101"/>
    <w:rsid w:val="00706CD7"/>
    <w:rsid w:val="00707072"/>
    <w:rsid w:val="00707276"/>
    <w:rsid w:val="00707D61"/>
    <w:rsid w:val="00712287"/>
    <w:rsid w:val="00712772"/>
    <w:rsid w:val="00712E00"/>
    <w:rsid w:val="0071304C"/>
    <w:rsid w:val="00713AE5"/>
    <w:rsid w:val="00713B24"/>
    <w:rsid w:val="007148D3"/>
    <w:rsid w:val="00714F8C"/>
    <w:rsid w:val="0071542B"/>
    <w:rsid w:val="00715844"/>
    <w:rsid w:val="00715B6F"/>
    <w:rsid w:val="00715B9A"/>
    <w:rsid w:val="00715C49"/>
    <w:rsid w:val="0071685D"/>
    <w:rsid w:val="00716E18"/>
    <w:rsid w:val="007178A2"/>
    <w:rsid w:val="00717CFE"/>
    <w:rsid w:val="00720AA5"/>
    <w:rsid w:val="00721B32"/>
    <w:rsid w:val="00722514"/>
    <w:rsid w:val="007230AF"/>
    <w:rsid w:val="00723DA6"/>
    <w:rsid w:val="0072434F"/>
    <w:rsid w:val="007254E5"/>
    <w:rsid w:val="007257D0"/>
    <w:rsid w:val="00725ACA"/>
    <w:rsid w:val="00726EA6"/>
    <w:rsid w:val="00727169"/>
    <w:rsid w:val="00727208"/>
    <w:rsid w:val="0072722B"/>
    <w:rsid w:val="00727680"/>
    <w:rsid w:val="007300FC"/>
    <w:rsid w:val="00730AE8"/>
    <w:rsid w:val="00731116"/>
    <w:rsid w:val="00731117"/>
    <w:rsid w:val="00731642"/>
    <w:rsid w:val="00731ACD"/>
    <w:rsid w:val="00732810"/>
    <w:rsid w:val="00733E8F"/>
    <w:rsid w:val="007348B1"/>
    <w:rsid w:val="00734CC5"/>
    <w:rsid w:val="00734D15"/>
    <w:rsid w:val="00735780"/>
    <w:rsid w:val="00735936"/>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23A8"/>
    <w:rsid w:val="00755255"/>
    <w:rsid w:val="007571E1"/>
    <w:rsid w:val="00757A58"/>
    <w:rsid w:val="00757E71"/>
    <w:rsid w:val="007600C0"/>
    <w:rsid w:val="007604B2"/>
    <w:rsid w:val="00760AAD"/>
    <w:rsid w:val="00761A0C"/>
    <w:rsid w:val="00761E2E"/>
    <w:rsid w:val="00761EBB"/>
    <w:rsid w:val="00762548"/>
    <w:rsid w:val="00762AE1"/>
    <w:rsid w:val="0076522F"/>
    <w:rsid w:val="00765281"/>
    <w:rsid w:val="00765C06"/>
    <w:rsid w:val="00765C30"/>
    <w:rsid w:val="007669A5"/>
    <w:rsid w:val="00766BAD"/>
    <w:rsid w:val="00766F28"/>
    <w:rsid w:val="0076780E"/>
    <w:rsid w:val="00767880"/>
    <w:rsid w:val="007678FC"/>
    <w:rsid w:val="00767AD1"/>
    <w:rsid w:val="00770EC5"/>
    <w:rsid w:val="007720C7"/>
    <w:rsid w:val="007729A2"/>
    <w:rsid w:val="00775076"/>
    <w:rsid w:val="007754C6"/>
    <w:rsid w:val="007755F2"/>
    <w:rsid w:val="00776971"/>
    <w:rsid w:val="007775BE"/>
    <w:rsid w:val="00777EF1"/>
    <w:rsid w:val="00780298"/>
    <w:rsid w:val="007806FE"/>
    <w:rsid w:val="00780A29"/>
    <w:rsid w:val="00780A80"/>
    <w:rsid w:val="0078177E"/>
    <w:rsid w:val="00782491"/>
    <w:rsid w:val="00782A30"/>
    <w:rsid w:val="0078304C"/>
    <w:rsid w:val="00783673"/>
    <w:rsid w:val="0078390C"/>
    <w:rsid w:val="007852FF"/>
    <w:rsid w:val="00785490"/>
    <w:rsid w:val="007857AF"/>
    <w:rsid w:val="0078618F"/>
    <w:rsid w:val="007868B8"/>
    <w:rsid w:val="007869DF"/>
    <w:rsid w:val="00786A7C"/>
    <w:rsid w:val="00787553"/>
    <w:rsid w:val="007878E3"/>
    <w:rsid w:val="00791303"/>
    <w:rsid w:val="00791AC2"/>
    <w:rsid w:val="007925EA"/>
    <w:rsid w:val="00792FE3"/>
    <w:rsid w:val="00793CD8"/>
    <w:rsid w:val="00794889"/>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6B0D"/>
    <w:rsid w:val="007A7EB3"/>
    <w:rsid w:val="007B1C47"/>
    <w:rsid w:val="007B2972"/>
    <w:rsid w:val="007B2F0A"/>
    <w:rsid w:val="007B3C93"/>
    <w:rsid w:val="007B3D2D"/>
    <w:rsid w:val="007B449E"/>
    <w:rsid w:val="007B4799"/>
    <w:rsid w:val="007B50AE"/>
    <w:rsid w:val="007B5126"/>
    <w:rsid w:val="007B51DF"/>
    <w:rsid w:val="007B51F6"/>
    <w:rsid w:val="007B52C3"/>
    <w:rsid w:val="007B56AF"/>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21BE"/>
    <w:rsid w:val="007D3079"/>
    <w:rsid w:val="007D33A7"/>
    <w:rsid w:val="007D3F98"/>
    <w:rsid w:val="007D5901"/>
    <w:rsid w:val="007D59DE"/>
    <w:rsid w:val="007D6916"/>
    <w:rsid w:val="007D7526"/>
    <w:rsid w:val="007E014D"/>
    <w:rsid w:val="007E07D1"/>
    <w:rsid w:val="007E14D8"/>
    <w:rsid w:val="007E1B19"/>
    <w:rsid w:val="007E3942"/>
    <w:rsid w:val="007E39A7"/>
    <w:rsid w:val="007E4610"/>
    <w:rsid w:val="007E4715"/>
    <w:rsid w:val="007E505B"/>
    <w:rsid w:val="007E5D3B"/>
    <w:rsid w:val="007E6A8E"/>
    <w:rsid w:val="007E7091"/>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5018"/>
    <w:rsid w:val="008055A5"/>
    <w:rsid w:val="0080605F"/>
    <w:rsid w:val="00806D4A"/>
    <w:rsid w:val="00806E27"/>
    <w:rsid w:val="00807786"/>
    <w:rsid w:val="00807A6B"/>
    <w:rsid w:val="00810868"/>
    <w:rsid w:val="00810F12"/>
    <w:rsid w:val="00811823"/>
    <w:rsid w:val="00811FCB"/>
    <w:rsid w:val="00812821"/>
    <w:rsid w:val="00812EB7"/>
    <w:rsid w:val="0081446B"/>
    <w:rsid w:val="008147B5"/>
    <w:rsid w:val="008158D6"/>
    <w:rsid w:val="00815CC2"/>
    <w:rsid w:val="0081698F"/>
    <w:rsid w:val="008170A7"/>
    <w:rsid w:val="00817196"/>
    <w:rsid w:val="00821061"/>
    <w:rsid w:val="00821A03"/>
    <w:rsid w:val="0082210B"/>
    <w:rsid w:val="0082249C"/>
    <w:rsid w:val="00822908"/>
    <w:rsid w:val="00822E49"/>
    <w:rsid w:val="00822ED0"/>
    <w:rsid w:val="00823002"/>
    <w:rsid w:val="0082349A"/>
    <w:rsid w:val="008235DB"/>
    <w:rsid w:val="008238D8"/>
    <w:rsid w:val="00824AB4"/>
    <w:rsid w:val="00825C42"/>
    <w:rsid w:val="00825D25"/>
    <w:rsid w:val="00827089"/>
    <w:rsid w:val="008273F9"/>
    <w:rsid w:val="00827BEE"/>
    <w:rsid w:val="00827D6F"/>
    <w:rsid w:val="00827E8D"/>
    <w:rsid w:val="00830A01"/>
    <w:rsid w:val="00830FFC"/>
    <w:rsid w:val="008338D6"/>
    <w:rsid w:val="008338F5"/>
    <w:rsid w:val="0083470F"/>
    <w:rsid w:val="008358DE"/>
    <w:rsid w:val="00836AD3"/>
    <w:rsid w:val="0083706E"/>
    <w:rsid w:val="008376AC"/>
    <w:rsid w:val="008377E3"/>
    <w:rsid w:val="008400F3"/>
    <w:rsid w:val="00840C85"/>
    <w:rsid w:val="00841D4E"/>
    <w:rsid w:val="00842360"/>
    <w:rsid w:val="008428DC"/>
    <w:rsid w:val="00842AE3"/>
    <w:rsid w:val="008444E8"/>
    <w:rsid w:val="00844E80"/>
    <w:rsid w:val="00846795"/>
    <w:rsid w:val="00846FE7"/>
    <w:rsid w:val="0084741F"/>
    <w:rsid w:val="008476C6"/>
    <w:rsid w:val="00847B25"/>
    <w:rsid w:val="00850395"/>
    <w:rsid w:val="00850EA9"/>
    <w:rsid w:val="00851594"/>
    <w:rsid w:val="00851AEF"/>
    <w:rsid w:val="00853320"/>
    <w:rsid w:val="008540F2"/>
    <w:rsid w:val="008546E1"/>
    <w:rsid w:val="00854F47"/>
    <w:rsid w:val="00856911"/>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1809"/>
    <w:rsid w:val="008824E5"/>
    <w:rsid w:val="00885097"/>
    <w:rsid w:val="00886B3A"/>
    <w:rsid w:val="00887779"/>
    <w:rsid w:val="00890662"/>
    <w:rsid w:val="0089108D"/>
    <w:rsid w:val="00891179"/>
    <w:rsid w:val="00892BEC"/>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7D8"/>
    <w:rsid w:val="008A7F34"/>
    <w:rsid w:val="008B0442"/>
    <w:rsid w:val="008B0483"/>
    <w:rsid w:val="008B099C"/>
    <w:rsid w:val="008B0A24"/>
    <w:rsid w:val="008B0A28"/>
    <w:rsid w:val="008B120C"/>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7DD"/>
    <w:rsid w:val="008D484B"/>
    <w:rsid w:val="008D4CA2"/>
    <w:rsid w:val="008D51B3"/>
    <w:rsid w:val="008D5698"/>
    <w:rsid w:val="008D5F0A"/>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0D91"/>
    <w:rsid w:val="00901134"/>
    <w:rsid w:val="00901827"/>
    <w:rsid w:val="00901FE0"/>
    <w:rsid w:val="00902113"/>
    <w:rsid w:val="009021D2"/>
    <w:rsid w:val="00902350"/>
    <w:rsid w:val="0090336B"/>
    <w:rsid w:val="00903A53"/>
    <w:rsid w:val="00904DEA"/>
    <w:rsid w:val="00904E62"/>
    <w:rsid w:val="00905214"/>
    <w:rsid w:val="009053AA"/>
    <w:rsid w:val="00905614"/>
    <w:rsid w:val="009066D1"/>
    <w:rsid w:val="00906939"/>
    <w:rsid w:val="00907105"/>
    <w:rsid w:val="00910B7D"/>
    <w:rsid w:val="00911DFB"/>
    <w:rsid w:val="0091375E"/>
    <w:rsid w:val="0091386B"/>
    <w:rsid w:val="009139D9"/>
    <w:rsid w:val="00913E2D"/>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044"/>
    <w:rsid w:val="00933599"/>
    <w:rsid w:val="009341BF"/>
    <w:rsid w:val="00936137"/>
    <w:rsid w:val="009368F3"/>
    <w:rsid w:val="00936D8A"/>
    <w:rsid w:val="00941636"/>
    <w:rsid w:val="00943394"/>
    <w:rsid w:val="00943742"/>
    <w:rsid w:val="00943BFA"/>
    <w:rsid w:val="00944DF4"/>
    <w:rsid w:val="009457DE"/>
    <w:rsid w:val="00945C05"/>
    <w:rsid w:val="00945EB2"/>
    <w:rsid w:val="00945F64"/>
    <w:rsid w:val="00946945"/>
    <w:rsid w:val="009470A5"/>
    <w:rsid w:val="009473CA"/>
    <w:rsid w:val="009473DB"/>
    <w:rsid w:val="0094750C"/>
    <w:rsid w:val="00947713"/>
    <w:rsid w:val="00950DE7"/>
    <w:rsid w:val="00950FF1"/>
    <w:rsid w:val="009512F1"/>
    <w:rsid w:val="00952568"/>
    <w:rsid w:val="009530A0"/>
    <w:rsid w:val="0095361D"/>
    <w:rsid w:val="00953920"/>
    <w:rsid w:val="00953A81"/>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3881"/>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6337"/>
    <w:rsid w:val="009970DD"/>
    <w:rsid w:val="009A0864"/>
    <w:rsid w:val="009A0E6F"/>
    <w:rsid w:val="009A0FBA"/>
    <w:rsid w:val="009A10F9"/>
    <w:rsid w:val="009A1287"/>
    <w:rsid w:val="009A1601"/>
    <w:rsid w:val="009A285F"/>
    <w:rsid w:val="009A3BB6"/>
    <w:rsid w:val="009A414D"/>
    <w:rsid w:val="009A462D"/>
    <w:rsid w:val="009A4A49"/>
    <w:rsid w:val="009A4E04"/>
    <w:rsid w:val="009A57D8"/>
    <w:rsid w:val="009A5CBA"/>
    <w:rsid w:val="009A5D25"/>
    <w:rsid w:val="009A68B3"/>
    <w:rsid w:val="009A726B"/>
    <w:rsid w:val="009A7898"/>
    <w:rsid w:val="009B0FC2"/>
    <w:rsid w:val="009B1770"/>
    <w:rsid w:val="009B18D1"/>
    <w:rsid w:val="009B1F30"/>
    <w:rsid w:val="009B20B0"/>
    <w:rsid w:val="009B2934"/>
    <w:rsid w:val="009B2B71"/>
    <w:rsid w:val="009B2C7B"/>
    <w:rsid w:val="009B38A3"/>
    <w:rsid w:val="009B3AC2"/>
    <w:rsid w:val="009B4DF4"/>
    <w:rsid w:val="009B564E"/>
    <w:rsid w:val="009B7E87"/>
    <w:rsid w:val="009C0169"/>
    <w:rsid w:val="009C02C4"/>
    <w:rsid w:val="009C07CA"/>
    <w:rsid w:val="009C13A8"/>
    <w:rsid w:val="009C156B"/>
    <w:rsid w:val="009C1606"/>
    <w:rsid w:val="009C1D3C"/>
    <w:rsid w:val="009C34FD"/>
    <w:rsid w:val="009C3C02"/>
    <w:rsid w:val="009C403E"/>
    <w:rsid w:val="009C5904"/>
    <w:rsid w:val="009C687B"/>
    <w:rsid w:val="009C6D39"/>
    <w:rsid w:val="009C76A1"/>
    <w:rsid w:val="009D01CD"/>
    <w:rsid w:val="009D0B1A"/>
    <w:rsid w:val="009D13DD"/>
    <w:rsid w:val="009D19E4"/>
    <w:rsid w:val="009D1AA4"/>
    <w:rsid w:val="009D1C5B"/>
    <w:rsid w:val="009D2A91"/>
    <w:rsid w:val="009D30FD"/>
    <w:rsid w:val="009D3922"/>
    <w:rsid w:val="009D393D"/>
    <w:rsid w:val="009D3980"/>
    <w:rsid w:val="009D3E49"/>
    <w:rsid w:val="009D4FF0"/>
    <w:rsid w:val="009D5013"/>
    <w:rsid w:val="009D526D"/>
    <w:rsid w:val="009D6883"/>
    <w:rsid w:val="009D703C"/>
    <w:rsid w:val="009D709E"/>
    <w:rsid w:val="009D718F"/>
    <w:rsid w:val="009E047E"/>
    <w:rsid w:val="009E068F"/>
    <w:rsid w:val="009E079E"/>
    <w:rsid w:val="009E1027"/>
    <w:rsid w:val="009E14E0"/>
    <w:rsid w:val="009E28BB"/>
    <w:rsid w:val="009E2AA7"/>
    <w:rsid w:val="009E35DB"/>
    <w:rsid w:val="009E40EC"/>
    <w:rsid w:val="009E47A3"/>
    <w:rsid w:val="009E5191"/>
    <w:rsid w:val="009E5428"/>
    <w:rsid w:val="009E5499"/>
    <w:rsid w:val="009E6836"/>
    <w:rsid w:val="009E76FF"/>
    <w:rsid w:val="009F0031"/>
    <w:rsid w:val="009F0042"/>
    <w:rsid w:val="009F08F3"/>
    <w:rsid w:val="009F344F"/>
    <w:rsid w:val="009F36FD"/>
    <w:rsid w:val="009F3A0E"/>
    <w:rsid w:val="009F3AD1"/>
    <w:rsid w:val="009F623C"/>
    <w:rsid w:val="009F6631"/>
    <w:rsid w:val="009F6B4E"/>
    <w:rsid w:val="009F7D02"/>
    <w:rsid w:val="00A00449"/>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C4D"/>
    <w:rsid w:val="00A17F63"/>
    <w:rsid w:val="00A200D0"/>
    <w:rsid w:val="00A208F6"/>
    <w:rsid w:val="00A21235"/>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0396"/>
    <w:rsid w:val="00A30425"/>
    <w:rsid w:val="00A3102B"/>
    <w:rsid w:val="00A31FEE"/>
    <w:rsid w:val="00A335AC"/>
    <w:rsid w:val="00A3371C"/>
    <w:rsid w:val="00A33E40"/>
    <w:rsid w:val="00A3448A"/>
    <w:rsid w:val="00A35AED"/>
    <w:rsid w:val="00A35E65"/>
    <w:rsid w:val="00A36297"/>
    <w:rsid w:val="00A3657C"/>
    <w:rsid w:val="00A366BB"/>
    <w:rsid w:val="00A3683C"/>
    <w:rsid w:val="00A3773A"/>
    <w:rsid w:val="00A40F09"/>
    <w:rsid w:val="00A4139F"/>
    <w:rsid w:val="00A41AF0"/>
    <w:rsid w:val="00A41DDB"/>
    <w:rsid w:val="00A41E2B"/>
    <w:rsid w:val="00A41FBA"/>
    <w:rsid w:val="00A423C1"/>
    <w:rsid w:val="00A42DA0"/>
    <w:rsid w:val="00A4317D"/>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9AE"/>
    <w:rsid w:val="00A56B90"/>
    <w:rsid w:val="00A56E30"/>
    <w:rsid w:val="00A6079D"/>
    <w:rsid w:val="00A61010"/>
    <w:rsid w:val="00A61499"/>
    <w:rsid w:val="00A61E39"/>
    <w:rsid w:val="00A62846"/>
    <w:rsid w:val="00A62A77"/>
    <w:rsid w:val="00A63483"/>
    <w:rsid w:val="00A6387B"/>
    <w:rsid w:val="00A657D7"/>
    <w:rsid w:val="00A66055"/>
    <w:rsid w:val="00A660AC"/>
    <w:rsid w:val="00A67205"/>
    <w:rsid w:val="00A67E6C"/>
    <w:rsid w:val="00A70187"/>
    <w:rsid w:val="00A706A2"/>
    <w:rsid w:val="00A71B99"/>
    <w:rsid w:val="00A723B4"/>
    <w:rsid w:val="00A72D77"/>
    <w:rsid w:val="00A739C6"/>
    <w:rsid w:val="00A739D0"/>
    <w:rsid w:val="00A74AAF"/>
    <w:rsid w:val="00A75612"/>
    <w:rsid w:val="00A761D4"/>
    <w:rsid w:val="00A77EC4"/>
    <w:rsid w:val="00A80079"/>
    <w:rsid w:val="00A81012"/>
    <w:rsid w:val="00A819EB"/>
    <w:rsid w:val="00A83C21"/>
    <w:rsid w:val="00A83CFF"/>
    <w:rsid w:val="00A83F5F"/>
    <w:rsid w:val="00A8453D"/>
    <w:rsid w:val="00A84D2C"/>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28A"/>
    <w:rsid w:val="00AB14D9"/>
    <w:rsid w:val="00AB2601"/>
    <w:rsid w:val="00AB4AB8"/>
    <w:rsid w:val="00AB5E48"/>
    <w:rsid w:val="00AB61EC"/>
    <w:rsid w:val="00AB64A7"/>
    <w:rsid w:val="00AB655E"/>
    <w:rsid w:val="00AB6D11"/>
    <w:rsid w:val="00AC007F"/>
    <w:rsid w:val="00AC0537"/>
    <w:rsid w:val="00AC11E7"/>
    <w:rsid w:val="00AC151B"/>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4F34"/>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73F6"/>
    <w:rsid w:val="00AF0559"/>
    <w:rsid w:val="00AF1780"/>
    <w:rsid w:val="00AF1C5D"/>
    <w:rsid w:val="00AF21DE"/>
    <w:rsid w:val="00AF2AE6"/>
    <w:rsid w:val="00AF2DA7"/>
    <w:rsid w:val="00AF42D7"/>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4034"/>
    <w:rsid w:val="00B34959"/>
    <w:rsid w:val="00B34E5E"/>
    <w:rsid w:val="00B35371"/>
    <w:rsid w:val="00B355E5"/>
    <w:rsid w:val="00B364E6"/>
    <w:rsid w:val="00B36ADD"/>
    <w:rsid w:val="00B36E50"/>
    <w:rsid w:val="00B372AA"/>
    <w:rsid w:val="00B40445"/>
    <w:rsid w:val="00B405B1"/>
    <w:rsid w:val="00B409E0"/>
    <w:rsid w:val="00B40CAE"/>
    <w:rsid w:val="00B40EBF"/>
    <w:rsid w:val="00B41888"/>
    <w:rsid w:val="00B438B0"/>
    <w:rsid w:val="00B4399E"/>
    <w:rsid w:val="00B43B03"/>
    <w:rsid w:val="00B44603"/>
    <w:rsid w:val="00B44646"/>
    <w:rsid w:val="00B447FA"/>
    <w:rsid w:val="00B4488B"/>
    <w:rsid w:val="00B44D27"/>
    <w:rsid w:val="00B45A52"/>
    <w:rsid w:val="00B46175"/>
    <w:rsid w:val="00B50D6D"/>
    <w:rsid w:val="00B51002"/>
    <w:rsid w:val="00B51D46"/>
    <w:rsid w:val="00B52125"/>
    <w:rsid w:val="00B53423"/>
    <w:rsid w:val="00B5371B"/>
    <w:rsid w:val="00B53EDA"/>
    <w:rsid w:val="00B548B7"/>
    <w:rsid w:val="00B54D00"/>
    <w:rsid w:val="00B572EC"/>
    <w:rsid w:val="00B57CCB"/>
    <w:rsid w:val="00B60118"/>
    <w:rsid w:val="00B6083F"/>
    <w:rsid w:val="00B609E2"/>
    <w:rsid w:val="00B60C55"/>
    <w:rsid w:val="00B614E3"/>
    <w:rsid w:val="00B62BBF"/>
    <w:rsid w:val="00B63069"/>
    <w:rsid w:val="00B63FE6"/>
    <w:rsid w:val="00B643E3"/>
    <w:rsid w:val="00B662C7"/>
    <w:rsid w:val="00B664C7"/>
    <w:rsid w:val="00B66C13"/>
    <w:rsid w:val="00B66D06"/>
    <w:rsid w:val="00B66F90"/>
    <w:rsid w:val="00B66FD4"/>
    <w:rsid w:val="00B67B87"/>
    <w:rsid w:val="00B7011B"/>
    <w:rsid w:val="00B713D8"/>
    <w:rsid w:val="00B724D0"/>
    <w:rsid w:val="00B73172"/>
    <w:rsid w:val="00B739F6"/>
    <w:rsid w:val="00B74698"/>
    <w:rsid w:val="00B752B8"/>
    <w:rsid w:val="00B756A6"/>
    <w:rsid w:val="00B75D4D"/>
    <w:rsid w:val="00B75E24"/>
    <w:rsid w:val="00B76551"/>
    <w:rsid w:val="00B77FCF"/>
    <w:rsid w:val="00B807F8"/>
    <w:rsid w:val="00B80BD2"/>
    <w:rsid w:val="00B81761"/>
    <w:rsid w:val="00B81887"/>
    <w:rsid w:val="00B81A6C"/>
    <w:rsid w:val="00B81BAD"/>
    <w:rsid w:val="00B82419"/>
    <w:rsid w:val="00B82997"/>
    <w:rsid w:val="00B82A4F"/>
    <w:rsid w:val="00B85DE5"/>
    <w:rsid w:val="00B85F41"/>
    <w:rsid w:val="00B869FC"/>
    <w:rsid w:val="00B90F73"/>
    <w:rsid w:val="00B91421"/>
    <w:rsid w:val="00B92C54"/>
    <w:rsid w:val="00B93B59"/>
    <w:rsid w:val="00B9406A"/>
    <w:rsid w:val="00B945E3"/>
    <w:rsid w:val="00B94B10"/>
    <w:rsid w:val="00B96FA6"/>
    <w:rsid w:val="00BA01CD"/>
    <w:rsid w:val="00BA04F6"/>
    <w:rsid w:val="00BA0DE1"/>
    <w:rsid w:val="00BA1D10"/>
    <w:rsid w:val="00BA2245"/>
    <w:rsid w:val="00BA2277"/>
    <w:rsid w:val="00BA2280"/>
    <w:rsid w:val="00BA2A08"/>
    <w:rsid w:val="00BA2FFD"/>
    <w:rsid w:val="00BA44B6"/>
    <w:rsid w:val="00BA4A81"/>
    <w:rsid w:val="00BA56D2"/>
    <w:rsid w:val="00BA75FD"/>
    <w:rsid w:val="00BA76E0"/>
    <w:rsid w:val="00BA777C"/>
    <w:rsid w:val="00BB0873"/>
    <w:rsid w:val="00BB0F18"/>
    <w:rsid w:val="00BB2803"/>
    <w:rsid w:val="00BB2A25"/>
    <w:rsid w:val="00BB34EE"/>
    <w:rsid w:val="00BB399F"/>
    <w:rsid w:val="00BB4C67"/>
    <w:rsid w:val="00BB4D8F"/>
    <w:rsid w:val="00BB51E9"/>
    <w:rsid w:val="00BB5965"/>
    <w:rsid w:val="00BB59BC"/>
    <w:rsid w:val="00BB674F"/>
    <w:rsid w:val="00BB7803"/>
    <w:rsid w:val="00BB7A86"/>
    <w:rsid w:val="00BC0FDC"/>
    <w:rsid w:val="00BC10E3"/>
    <w:rsid w:val="00BC13AB"/>
    <w:rsid w:val="00BC1B04"/>
    <w:rsid w:val="00BC3053"/>
    <w:rsid w:val="00BC37D3"/>
    <w:rsid w:val="00BC3EEB"/>
    <w:rsid w:val="00BC42BB"/>
    <w:rsid w:val="00BC4602"/>
    <w:rsid w:val="00BC4D2E"/>
    <w:rsid w:val="00BC4E07"/>
    <w:rsid w:val="00BC578F"/>
    <w:rsid w:val="00BC6438"/>
    <w:rsid w:val="00BC781A"/>
    <w:rsid w:val="00BC7AD5"/>
    <w:rsid w:val="00BD0D78"/>
    <w:rsid w:val="00BD12BA"/>
    <w:rsid w:val="00BD2A18"/>
    <w:rsid w:val="00BD2E33"/>
    <w:rsid w:val="00BD38B1"/>
    <w:rsid w:val="00BD48AC"/>
    <w:rsid w:val="00BD49D5"/>
    <w:rsid w:val="00BD5383"/>
    <w:rsid w:val="00BD53CA"/>
    <w:rsid w:val="00BD5F1A"/>
    <w:rsid w:val="00BE01C6"/>
    <w:rsid w:val="00BE02A3"/>
    <w:rsid w:val="00BE1234"/>
    <w:rsid w:val="00BE1F42"/>
    <w:rsid w:val="00BE1F53"/>
    <w:rsid w:val="00BE2361"/>
    <w:rsid w:val="00BE260E"/>
    <w:rsid w:val="00BE2FA6"/>
    <w:rsid w:val="00BE331E"/>
    <w:rsid w:val="00BE333F"/>
    <w:rsid w:val="00BE4A83"/>
    <w:rsid w:val="00BE4AFA"/>
    <w:rsid w:val="00BE4B99"/>
    <w:rsid w:val="00BE4E43"/>
    <w:rsid w:val="00BE4E7B"/>
    <w:rsid w:val="00BE5394"/>
    <w:rsid w:val="00BE58D4"/>
    <w:rsid w:val="00BE5975"/>
    <w:rsid w:val="00BE651F"/>
    <w:rsid w:val="00BE7406"/>
    <w:rsid w:val="00BE7603"/>
    <w:rsid w:val="00BF0630"/>
    <w:rsid w:val="00BF0D1D"/>
    <w:rsid w:val="00BF24A2"/>
    <w:rsid w:val="00BF2778"/>
    <w:rsid w:val="00BF3279"/>
    <w:rsid w:val="00BF376D"/>
    <w:rsid w:val="00BF476C"/>
    <w:rsid w:val="00BF51D2"/>
    <w:rsid w:val="00BF5AE4"/>
    <w:rsid w:val="00BF7227"/>
    <w:rsid w:val="00BF74C7"/>
    <w:rsid w:val="00BF7820"/>
    <w:rsid w:val="00C010E1"/>
    <w:rsid w:val="00C011B5"/>
    <w:rsid w:val="00C015F1"/>
    <w:rsid w:val="00C01A55"/>
    <w:rsid w:val="00C01F33"/>
    <w:rsid w:val="00C02CC6"/>
    <w:rsid w:val="00C02E9D"/>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A67"/>
    <w:rsid w:val="00C14D4B"/>
    <w:rsid w:val="00C154BB"/>
    <w:rsid w:val="00C15BFF"/>
    <w:rsid w:val="00C16487"/>
    <w:rsid w:val="00C17372"/>
    <w:rsid w:val="00C17437"/>
    <w:rsid w:val="00C176B1"/>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64C8"/>
    <w:rsid w:val="00C3719D"/>
    <w:rsid w:val="00C371CF"/>
    <w:rsid w:val="00C37CB2"/>
    <w:rsid w:val="00C40AAA"/>
    <w:rsid w:val="00C415A1"/>
    <w:rsid w:val="00C41A66"/>
    <w:rsid w:val="00C429DB"/>
    <w:rsid w:val="00C43551"/>
    <w:rsid w:val="00C43C41"/>
    <w:rsid w:val="00C45A75"/>
    <w:rsid w:val="00C46289"/>
    <w:rsid w:val="00C4635A"/>
    <w:rsid w:val="00C467A0"/>
    <w:rsid w:val="00C46A90"/>
    <w:rsid w:val="00C471BC"/>
    <w:rsid w:val="00C473A5"/>
    <w:rsid w:val="00C47451"/>
    <w:rsid w:val="00C47777"/>
    <w:rsid w:val="00C47A73"/>
    <w:rsid w:val="00C511E4"/>
    <w:rsid w:val="00C51B4C"/>
    <w:rsid w:val="00C52E22"/>
    <w:rsid w:val="00C53987"/>
    <w:rsid w:val="00C54965"/>
    <w:rsid w:val="00C54995"/>
    <w:rsid w:val="00C54B44"/>
    <w:rsid w:val="00C54D41"/>
    <w:rsid w:val="00C55063"/>
    <w:rsid w:val="00C557D1"/>
    <w:rsid w:val="00C55ADB"/>
    <w:rsid w:val="00C60783"/>
    <w:rsid w:val="00C60AC0"/>
    <w:rsid w:val="00C60F7F"/>
    <w:rsid w:val="00C60F9F"/>
    <w:rsid w:val="00C612F3"/>
    <w:rsid w:val="00C635DB"/>
    <w:rsid w:val="00C63635"/>
    <w:rsid w:val="00C64672"/>
    <w:rsid w:val="00C6484A"/>
    <w:rsid w:val="00C655B6"/>
    <w:rsid w:val="00C6642C"/>
    <w:rsid w:val="00C67125"/>
    <w:rsid w:val="00C67478"/>
    <w:rsid w:val="00C67793"/>
    <w:rsid w:val="00C67FB9"/>
    <w:rsid w:val="00C70697"/>
    <w:rsid w:val="00C70A9F"/>
    <w:rsid w:val="00C70B4C"/>
    <w:rsid w:val="00C71F8A"/>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060"/>
    <w:rsid w:val="00C879C6"/>
    <w:rsid w:val="00C87CEF"/>
    <w:rsid w:val="00C9027A"/>
    <w:rsid w:val="00C904E4"/>
    <w:rsid w:val="00C9068E"/>
    <w:rsid w:val="00C92A39"/>
    <w:rsid w:val="00C93722"/>
    <w:rsid w:val="00C93814"/>
    <w:rsid w:val="00C93C4B"/>
    <w:rsid w:val="00C941BC"/>
    <w:rsid w:val="00C944AB"/>
    <w:rsid w:val="00C94782"/>
    <w:rsid w:val="00C94E01"/>
    <w:rsid w:val="00C9560F"/>
    <w:rsid w:val="00C956A2"/>
    <w:rsid w:val="00C95B40"/>
    <w:rsid w:val="00CA1030"/>
    <w:rsid w:val="00CA1A54"/>
    <w:rsid w:val="00CA1E93"/>
    <w:rsid w:val="00CA1ED8"/>
    <w:rsid w:val="00CA21D5"/>
    <w:rsid w:val="00CA306D"/>
    <w:rsid w:val="00CA496B"/>
    <w:rsid w:val="00CA5B96"/>
    <w:rsid w:val="00CA63EA"/>
    <w:rsid w:val="00CA7234"/>
    <w:rsid w:val="00CA7D38"/>
    <w:rsid w:val="00CA7DFA"/>
    <w:rsid w:val="00CB00E4"/>
    <w:rsid w:val="00CB07E5"/>
    <w:rsid w:val="00CB1F2B"/>
    <w:rsid w:val="00CB1F63"/>
    <w:rsid w:val="00CB32F3"/>
    <w:rsid w:val="00CB3C64"/>
    <w:rsid w:val="00CB3FEC"/>
    <w:rsid w:val="00CB40AB"/>
    <w:rsid w:val="00CB43BB"/>
    <w:rsid w:val="00CB5354"/>
    <w:rsid w:val="00CB6112"/>
    <w:rsid w:val="00CB69BA"/>
    <w:rsid w:val="00CB6AFC"/>
    <w:rsid w:val="00CB7170"/>
    <w:rsid w:val="00CC040E"/>
    <w:rsid w:val="00CC098D"/>
    <w:rsid w:val="00CC111F"/>
    <w:rsid w:val="00CC19A5"/>
    <w:rsid w:val="00CC1B60"/>
    <w:rsid w:val="00CC2011"/>
    <w:rsid w:val="00CC25FB"/>
    <w:rsid w:val="00CC3BB3"/>
    <w:rsid w:val="00CC3EA0"/>
    <w:rsid w:val="00CC4D27"/>
    <w:rsid w:val="00CC56A6"/>
    <w:rsid w:val="00CC5B11"/>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529C"/>
    <w:rsid w:val="00CD57FF"/>
    <w:rsid w:val="00CD6F85"/>
    <w:rsid w:val="00CD7121"/>
    <w:rsid w:val="00CD77F8"/>
    <w:rsid w:val="00CE0424"/>
    <w:rsid w:val="00CE185E"/>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338E"/>
    <w:rsid w:val="00CF3B1F"/>
    <w:rsid w:val="00CF3BF6"/>
    <w:rsid w:val="00CF3BFE"/>
    <w:rsid w:val="00CF503B"/>
    <w:rsid w:val="00CF6224"/>
    <w:rsid w:val="00CF625B"/>
    <w:rsid w:val="00CF63C0"/>
    <w:rsid w:val="00CF687E"/>
    <w:rsid w:val="00CF68A0"/>
    <w:rsid w:val="00D002E7"/>
    <w:rsid w:val="00D010E0"/>
    <w:rsid w:val="00D012BB"/>
    <w:rsid w:val="00D020AC"/>
    <w:rsid w:val="00D027B8"/>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5F6"/>
    <w:rsid w:val="00D1673F"/>
    <w:rsid w:val="00D16CED"/>
    <w:rsid w:val="00D1782C"/>
    <w:rsid w:val="00D22334"/>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F8"/>
    <w:rsid w:val="00D447A1"/>
    <w:rsid w:val="00D448CB"/>
    <w:rsid w:val="00D44999"/>
    <w:rsid w:val="00D45AFB"/>
    <w:rsid w:val="00D46473"/>
    <w:rsid w:val="00D50155"/>
    <w:rsid w:val="00D50936"/>
    <w:rsid w:val="00D50C0D"/>
    <w:rsid w:val="00D514F0"/>
    <w:rsid w:val="00D51941"/>
    <w:rsid w:val="00D526CA"/>
    <w:rsid w:val="00D53416"/>
    <w:rsid w:val="00D53EF3"/>
    <w:rsid w:val="00D543BC"/>
    <w:rsid w:val="00D546FF"/>
    <w:rsid w:val="00D54710"/>
    <w:rsid w:val="00D55269"/>
    <w:rsid w:val="00D553F8"/>
    <w:rsid w:val="00D5580D"/>
    <w:rsid w:val="00D55862"/>
    <w:rsid w:val="00D55AD5"/>
    <w:rsid w:val="00D56041"/>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0D83"/>
    <w:rsid w:val="00D7151E"/>
    <w:rsid w:val="00D71B50"/>
    <w:rsid w:val="00D71E93"/>
    <w:rsid w:val="00D73C5F"/>
    <w:rsid w:val="00D73EEF"/>
    <w:rsid w:val="00D740DB"/>
    <w:rsid w:val="00D7456B"/>
    <w:rsid w:val="00D747CD"/>
    <w:rsid w:val="00D74E84"/>
    <w:rsid w:val="00D766B6"/>
    <w:rsid w:val="00D76CA9"/>
    <w:rsid w:val="00D76DAC"/>
    <w:rsid w:val="00D77B1D"/>
    <w:rsid w:val="00D77C11"/>
    <w:rsid w:val="00D8021F"/>
    <w:rsid w:val="00D80356"/>
    <w:rsid w:val="00D80383"/>
    <w:rsid w:val="00D823C6"/>
    <w:rsid w:val="00D82C2B"/>
    <w:rsid w:val="00D8327F"/>
    <w:rsid w:val="00D84069"/>
    <w:rsid w:val="00D840B9"/>
    <w:rsid w:val="00D84C20"/>
    <w:rsid w:val="00D860B9"/>
    <w:rsid w:val="00D86679"/>
    <w:rsid w:val="00D86A0F"/>
    <w:rsid w:val="00D86CA3"/>
    <w:rsid w:val="00D871CE"/>
    <w:rsid w:val="00D87330"/>
    <w:rsid w:val="00D9196D"/>
    <w:rsid w:val="00D92982"/>
    <w:rsid w:val="00D93DD1"/>
    <w:rsid w:val="00D957FF"/>
    <w:rsid w:val="00D95E24"/>
    <w:rsid w:val="00D95E85"/>
    <w:rsid w:val="00D964E3"/>
    <w:rsid w:val="00D96C1B"/>
    <w:rsid w:val="00D96F12"/>
    <w:rsid w:val="00DA1273"/>
    <w:rsid w:val="00DA22AF"/>
    <w:rsid w:val="00DA2FB4"/>
    <w:rsid w:val="00DA305E"/>
    <w:rsid w:val="00DA3321"/>
    <w:rsid w:val="00DA5417"/>
    <w:rsid w:val="00DA56E8"/>
    <w:rsid w:val="00DA58F0"/>
    <w:rsid w:val="00DA7C88"/>
    <w:rsid w:val="00DB05F1"/>
    <w:rsid w:val="00DB0A9F"/>
    <w:rsid w:val="00DB0B78"/>
    <w:rsid w:val="00DB1F61"/>
    <w:rsid w:val="00DB21CA"/>
    <w:rsid w:val="00DB2BE9"/>
    <w:rsid w:val="00DB3079"/>
    <w:rsid w:val="00DB347C"/>
    <w:rsid w:val="00DB377D"/>
    <w:rsid w:val="00DB3D53"/>
    <w:rsid w:val="00DB3D7F"/>
    <w:rsid w:val="00DB487A"/>
    <w:rsid w:val="00DB6302"/>
    <w:rsid w:val="00DC0A56"/>
    <w:rsid w:val="00DC0C20"/>
    <w:rsid w:val="00DC19F5"/>
    <w:rsid w:val="00DC1DA2"/>
    <w:rsid w:val="00DC1E6E"/>
    <w:rsid w:val="00DC2A9F"/>
    <w:rsid w:val="00DC2B63"/>
    <w:rsid w:val="00DC2D36"/>
    <w:rsid w:val="00DC32F5"/>
    <w:rsid w:val="00DC41B2"/>
    <w:rsid w:val="00DC4652"/>
    <w:rsid w:val="00DC53EF"/>
    <w:rsid w:val="00DC587F"/>
    <w:rsid w:val="00DC5DA4"/>
    <w:rsid w:val="00DC62C4"/>
    <w:rsid w:val="00DC7D07"/>
    <w:rsid w:val="00DD06ED"/>
    <w:rsid w:val="00DD0DA8"/>
    <w:rsid w:val="00DD14FF"/>
    <w:rsid w:val="00DD18A8"/>
    <w:rsid w:val="00DD264E"/>
    <w:rsid w:val="00DD404E"/>
    <w:rsid w:val="00DD49FA"/>
    <w:rsid w:val="00DD4C50"/>
    <w:rsid w:val="00DD66C1"/>
    <w:rsid w:val="00DE021B"/>
    <w:rsid w:val="00DE07BE"/>
    <w:rsid w:val="00DE199B"/>
    <w:rsid w:val="00DE241F"/>
    <w:rsid w:val="00DE2CF7"/>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FD5"/>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2D0F"/>
    <w:rsid w:val="00E14D00"/>
    <w:rsid w:val="00E15761"/>
    <w:rsid w:val="00E160A7"/>
    <w:rsid w:val="00E174E3"/>
    <w:rsid w:val="00E17FA2"/>
    <w:rsid w:val="00E200A1"/>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D39"/>
    <w:rsid w:val="00E31D43"/>
    <w:rsid w:val="00E32131"/>
    <w:rsid w:val="00E32608"/>
    <w:rsid w:val="00E32DB2"/>
    <w:rsid w:val="00E34188"/>
    <w:rsid w:val="00E34844"/>
    <w:rsid w:val="00E34B6E"/>
    <w:rsid w:val="00E35125"/>
    <w:rsid w:val="00E353BE"/>
    <w:rsid w:val="00E35559"/>
    <w:rsid w:val="00E366C2"/>
    <w:rsid w:val="00E36980"/>
    <w:rsid w:val="00E3723A"/>
    <w:rsid w:val="00E37860"/>
    <w:rsid w:val="00E379C0"/>
    <w:rsid w:val="00E41BE0"/>
    <w:rsid w:val="00E41C1B"/>
    <w:rsid w:val="00E42C9E"/>
    <w:rsid w:val="00E434BE"/>
    <w:rsid w:val="00E44682"/>
    <w:rsid w:val="00E446F1"/>
    <w:rsid w:val="00E44839"/>
    <w:rsid w:val="00E450CA"/>
    <w:rsid w:val="00E455BB"/>
    <w:rsid w:val="00E460CF"/>
    <w:rsid w:val="00E46886"/>
    <w:rsid w:val="00E47019"/>
    <w:rsid w:val="00E47A07"/>
    <w:rsid w:val="00E47A4A"/>
    <w:rsid w:val="00E47AEF"/>
    <w:rsid w:val="00E5006B"/>
    <w:rsid w:val="00E51350"/>
    <w:rsid w:val="00E51D65"/>
    <w:rsid w:val="00E53B75"/>
    <w:rsid w:val="00E53D18"/>
    <w:rsid w:val="00E53D81"/>
    <w:rsid w:val="00E54E3B"/>
    <w:rsid w:val="00E565B9"/>
    <w:rsid w:val="00E57565"/>
    <w:rsid w:val="00E5757F"/>
    <w:rsid w:val="00E57DE6"/>
    <w:rsid w:val="00E608D7"/>
    <w:rsid w:val="00E62187"/>
    <w:rsid w:val="00E626A1"/>
    <w:rsid w:val="00E63491"/>
    <w:rsid w:val="00E6351E"/>
    <w:rsid w:val="00E63838"/>
    <w:rsid w:val="00E64434"/>
    <w:rsid w:val="00E644B1"/>
    <w:rsid w:val="00E66A29"/>
    <w:rsid w:val="00E66C64"/>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097"/>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360"/>
    <w:rsid w:val="00E93739"/>
    <w:rsid w:val="00E93AA4"/>
    <w:rsid w:val="00E93FFE"/>
    <w:rsid w:val="00E94BE3"/>
    <w:rsid w:val="00E94D50"/>
    <w:rsid w:val="00E94F8A"/>
    <w:rsid w:val="00E950F8"/>
    <w:rsid w:val="00E96983"/>
    <w:rsid w:val="00E96A8E"/>
    <w:rsid w:val="00E97297"/>
    <w:rsid w:val="00EA2729"/>
    <w:rsid w:val="00EA2B32"/>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09D1"/>
    <w:rsid w:val="00EC11C2"/>
    <w:rsid w:val="00EC1E9B"/>
    <w:rsid w:val="00EC21F6"/>
    <w:rsid w:val="00EC24D5"/>
    <w:rsid w:val="00EC27C6"/>
    <w:rsid w:val="00EC392C"/>
    <w:rsid w:val="00EC4207"/>
    <w:rsid w:val="00EC4BC0"/>
    <w:rsid w:val="00EC4EC5"/>
    <w:rsid w:val="00EC5017"/>
    <w:rsid w:val="00EC5653"/>
    <w:rsid w:val="00EC5665"/>
    <w:rsid w:val="00EC5709"/>
    <w:rsid w:val="00EC59C4"/>
    <w:rsid w:val="00EC6B82"/>
    <w:rsid w:val="00EC71CE"/>
    <w:rsid w:val="00EC7330"/>
    <w:rsid w:val="00ED02FF"/>
    <w:rsid w:val="00ED0B26"/>
    <w:rsid w:val="00ED1006"/>
    <w:rsid w:val="00ED2786"/>
    <w:rsid w:val="00ED351B"/>
    <w:rsid w:val="00ED3F35"/>
    <w:rsid w:val="00ED449A"/>
    <w:rsid w:val="00ED48AE"/>
    <w:rsid w:val="00ED4BBC"/>
    <w:rsid w:val="00ED5510"/>
    <w:rsid w:val="00ED5D1D"/>
    <w:rsid w:val="00ED7778"/>
    <w:rsid w:val="00ED7FCA"/>
    <w:rsid w:val="00EE02D2"/>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369B"/>
    <w:rsid w:val="00EF509D"/>
    <w:rsid w:val="00EF5787"/>
    <w:rsid w:val="00EF60D0"/>
    <w:rsid w:val="00EF6B6E"/>
    <w:rsid w:val="00F01A8C"/>
    <w:rsid w:val="00F02DBE"/>
    <w:rsid w:val="00F0465F"/>
    <w:rsid w:val="00F0467F"/>
    <w:rsid w:val="00F04F6E"/>
    <w:rsid w:val="00F0528D"/>
    <w:rsid w:val="00F05D61"/>
    <w:rsid w:val="00F0621F"/>
    <w:rsid w:val="00F06221"/>
    <w:rsid w:val="00F06C67"/>
    <w:rsid w:val="00F06DFD"/>
    <w:rsid w:val="00F07120"/>
    <w:rsid w:val="00F071D1"/>
    <w:rsid w:val="00F072BD"/>
    <w:rsid w:val="00F07533"/>
    <w:rsid w:val="00F079AE"/>
    <w:rsid w:val="00F07FF8"/>
    <w:rsid w:val="00F10534"/>
    <w:rsid w:val="00F10629"/>
    <w:rsid w:val="00F10CE2"/>
    <w:rsid w:val="00F12E92"/>
    <w:rsid w:val="00F130A3"/>
    <w:rsid w:val="00F13A13"/>
    <w:rsid w:val="00F13FF7"/>
    <w:rsid w:val="00F14982"/>
    <w:rsid w:val="00F14E04"/>
    <w:rsid w:val="00F15F25"/>
    <w:rsid w:val="00F15FA5"/>
    <w:rsid w:val="00F209B7"/>
    <w:rsid w:val="00F2162F"/>
    <w:rsid w:val="00F21A74"/>
    <w:rsid w:val="00F22870"/>
    <w:rsid w:val="00F23045"/>
    <w:rsid w:val="00F2376F"/>
    <w:rsid w:val="00F243D8"/>
    <w:rsid w:val="00F24A1D"/>
    <w:rsid w:val="00F25CA8"/>
    <w:rsid w:val="00F25FBD"/>
    <w:rsid w:val="00F273B7"/>
    <w:rsid w:val="00F278A8"/>
    <w:rsid w:val="00F278E6"/>
    <w:rsid w:val="00F300A2"/>
    <w:rsid w:val="00F30319"/>
    <w:rsid w:val="00F30828"/>
    <w:rsid w:val="00F313D6"/>
    <w:rsid w:val="00F31EAB"/>
    <w:rsid w:val="00F32227"/>
    <w:rsid w:val="00F32323"/>
    <w:rsid w:val="00F33A27"/>
    <w:rsid w:val="00F376DB"/>
    <w:rsid w:val="00F40F0C"/>
    <w:rsid w:val="00F40F23"/>
    <w:rsid w:val="00F417EC"/>
    <w:rsid w:val="00F41832"/>
    <w:rsid w:val="00F41E0B"/>
    <w:rsid w:val="00F424E5"/>
    <w:rsid w:val="00F44282"/>
    <w:rsid w:val="00F45848"/>
    <w:rsid w:val="00F4766C"/>
    <w:rsid w:val="00F47F21"/>
    <w:rsid w:val="00F5060E"/>
    <w:rsid w:val="00F507D1"/>
    <w:rsid w:val="00F50DC9"/>
    <w:rsid w:val="00F519CE"/>
    <w:rsid w:val="00F51ADA"/>
    <w:rsid w:val="00F53ED8"/>
    <w:rsid w:val="00F54920"/>
    <w:rsid w:val="00F5512E"/>
    <w:rsid w:val="00F60094"/>
    <w:rsid w:val="00F60203"/>
    <w:rsid w:val="00F607C5"/>
    <w:rsid w:val="00F60DEA"/>
    <w:rsid w:val="00F61EE5"/>
    <w:rsid w:val="00F62B6E"/>
    <w:rsid w:val="00F62F7A"/>
    <w:rsid w:val="00F6302A"/>
    <w:rsid w:val="00F63950"/>
    <w:rsid w:val="00F63A2A"/>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60C5"/>
    <w:rsid w:val="00F76EFA"/>
    <w:rsid w:val="00F800E2"/>
    <w:rsid w:val="00F804BE"/>
    <w:rsid w:val="00F8119B"/>
    <w:rsid w:val="00F817CE"/>
    <w:rsid w:val="00F81854"/>
    <w:rsid w:val="00F81A80"/>
    <w:rsid w:val="00F8249C"/>
    <w:rsid w:val="00F82FFA"/>
    <w:rsid w:val="00F8361B"/>
    <w:rsid w:val="00F8456C"/>
    <w:rsid w:val="00F859D8"/>
    <w:rsid w:val="00F868F5"/>
    <w:rsid w:val="00F86C36"/>
    <w:rsid w:val="00F86FC4"/>
    <w:rsid w:val="00F86FFB"/>
    <w:rsid w:val="00F873CA"/>
    <w:rsid w:val="00F90289"/>
    <w:rsid w:val="00F90470"/>
    <w:rsid w:val="00F9056A"/>
    <w:rsid w:val="00F90E46"/>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33B1"/>
    <w:rsid w:val="00FA447F"/>
    <w:rsid w:val="00FA48FD"/>
    <w:rsid w:val="00FA6806"/>
    <w:rsid w:val="00FA6CD0"/>
    <w:rsid w:val="00FA7177"/>
    <w:rsid w:val="00FA72FE"/>
    <w:rsid w:val="00FA77A8"/>
    <w:rsid w:val="00FA785A"/>
    <w:rsid w:val="00FA7A5E"/>
    <w:rsid w:val="00FB1D26"/>
    <w:rsid w:val="00FB3CF9"/>
    <w:rsid w:val="00FB4C80"/>
    <w:rsid w:val="00FB5482"/>
    <w:rsid w:val="00FB5667"/>
    <w:rsid w:val="00FB63AC"/>
    <w:rsid w:val="00FB6A6A"/>
    <w:rsid w:val="00FB6C6B"/>
    <w:rsid w:val="00FB7770"/>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48E"/>
    <w:rsid w:val="00FE37D7"/>
    <w:rsid w:val="00FE4C7B"/>
    <w:rsid w:val="00FE4EB8"/>
    <w:rsid w:val="00FE5AF5"/>
    <w:rsid w:val="00FE7336"/>
    <w:rsid w:val="00FE787C"/>
    <w:rsid w:val="00FF0448"/>
    <w:rsid w:val="00FF1690"/>
    <w:rsid w:val="00FF2643"/>
    <w:rsid w:val="00FF2814"/>
    <w:rsid w:val="00FF2EDA"/>
    <w:rsid w:val="00FF34ED"/>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F2FD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qFormat/>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 w:type="table" w:customStyle="1" w:styleId="TableGrid3">
    <w:name w:val="TableGrid3"/>
    <w:basedOn w:val="a3"/>
    <w:next w:val="afc"/>
    <w:uiPriority w:val="39"/>
    <w:qFormat/>
    <w:rsid w:val="00D027B8"/>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D7438EB-7F6E-4093-A1BB-FEAB426C4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7550</TotalTime>
  <Pages>4</Pages>
  <Words>1171</Words>
  <Characters>6679</Characters>
  <Application>Microsoft Office Word</Application>
  <DocSecurity>0</DocSecurity>
  <Lines>55</Lines>
  <Paragraphs>15</Paragraphs>
  <ScaleCrop>false</ScaleCrop>
  <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#110bis</cp:lastModifiedBy>
  <cp:revision>1136</cp:revision>
  <cp:lastPrinted>2008-01-31T07:09:00Z</cp:lastPrinted>
  <dcterms:created xsi:type="dcterms:W3CDTF">2022-07-27T03:17:00Z</dcterms:created>
  <dcterms:modified xsi:type="dcterms:W3CDTF">2024-04-08T10:37:00Z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